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0772F" w14:textId="77777777" w:rsidR="00E62ABC" w:rsidRPr="00E62ABC" w:rsidRDefault="00E62ABC" w:rsidP="00E62ABC">
      <w:pPr>
        <w:keepNext/>
        <w:keepLines/>
        <w:spacing w:after="0" w:line="240" w:lineRule="auto"/>
        <w:outlineLvl w:val="0"/>
        <w:rPr>
          <w:rFonts w:ascii="Arial" w:eastAsia="Yu Gothic Light" w:hAnsi="Arial" w:cs="Arial"/>
          <w:sz w:val="32"/>
          <w:szCs w:val="32"/>
          <w:lang w:val="it-IT" w:bidi="ar-SA"/>
        </w:rPr>
      </w:pPr>
      <w:r w:rsidRPr="00E62ABC">
        <w:rPr>
          <w:rFonts w:ascii="Arial" w:eastAsia="Calibri Light" w:hAnsi="Arial" w:cs="Arial"/>
          <w:sz w:val="32"/>
          <w:szCs w:val="32"/>
          <w:lang w:val="it-IT" w:bidi="ar-SA"/>
        </w:rPr>
        <w:t>PRESTAZIONI E CAPACITÀ</w:t>
      </w:r>
    </w:p>
    <w:p w14:paraId="23292E3A" w14:textId="77777777" w:rsidR="00E62ABC" w:rsidRPr="00E62ABC" w:rsidRDefault="00E62ABC" w:rsidP="00E62ABC">
      <w:pPr>
        <w:spacing w:after="0" w:line="240" w:lineRule="auto"/>
        <w:rPr>
          <w:rFonts w:ascii="Arial" w:eastAsia="Calibri" w:hAnsi="Arial" w:cs="Arial"/>
          <w:sz w:val="28"/>
          <w:szCs w:val="28"/>
          <w:lang w:val="it-IT" w:bidi="ar-SA"/>
        </w:rPr>
      </w:pPr>
    </w:p>
    <w:p w14:paraId="25FD68EB" w14:textId="77777777" w:rsidR="00502680" w:rsidRPr="00B77B7C" w:rsidRDefault="00502680" w:rsidP="00502680">
      <w:pPr>
        <w:spacing w:after="0"/>
        <w:contextualSpacing/>
        <w:jc w:val="center"/>
        <w:rPr>
          <w:rFonts w:ascii="Arial" w:eastAsia="Calibri" w:hAnsi="Arial" w:cs="Arial"/>
          <w:b/>
          <w:bCs/>
          <w:sz w:val="28"/>
          <w:szCs w:val="28"/>
          <w:lang w:val="it-IT"/>
        </w:rPr>
      </w:pPr>
      <w:r w:rsidRPr="00B77B7C">
        <w:rPr>
          <w:rFonts w:ascii="Arial" w:eastAsia="Calibri" w:hAnsi="Arial" w:cs="Arial"/>
          <w:b/>
          <w:bCs/>
          <w:sz w:val="28"/>
          <w:szCs w:val="28"/>
          <w:lang w:val="it-IT"/>
        </w:rPr>
        <w:t>DISCOVERY SPORT: EFFICIENZA ELETTRIFICATA PER LE AVVENTURE QUOTIDIANE</w:t>
      </w:r>
      <w:r w:rsidRPr="00B77B7C">
        <w:rPr>
          <w:rFonts w:ascii="Arial" w:eastAsia="Calibri" w:hAnsi="Arial" w:cs="Arial"/>
          <w:sz w:val="28"/>
          <w:szCs w:val="28"/>
          <w:lang w:val="it-IT"/>
        </w:rPr>
        <w:t xml:space="preserve"> </w:t>
      </w:r>
      <w:r w:rsidRPr="00B77B7C">
        <w:rPr>
          <w:rFonts w:ascii="Arial" w:eastAsia="Calibri" w:hAnsi="Arial" w:cs="Arial"/>
          <w:lang w:val="it-IT"/>
        </w:rPr>
        <w:t xml:space="preserve"> </w:t>
      </w:r>
      <w:r w:rsidRPr="00B77B7C">
        <w:rPr>
          <w:rFonts w:ascii="Arial" w:eastAsia="Calibri" w:hAnsi="Arial" w:cs="Arial"/>
          <w:lang w:val="it-IT"/>
        </w:rPr>
        <w:br/>
        <w:t xml:space="preserve"> </w:t>
      </w:r>
    </w:p>
    <w:p w14:paraId="05AEC06A" w14:textId="77777777" w:rsidR="00502680" w:rsidRPr="00B77B7C" w:rsidRDefault="00502680" w:rsidP="00502680">
      <w:pPr>
        <w:numPr>
          <w:ilvl w:val="0"/>
          <w:numId w:val="14"/>
        </w:numPr>
        <w:spacing w:after="220" w:line="240" w:lineRule="auto"/>
        <w:ind w:left="714" w:hanging="357"/>
        <w:jc w:val="both"/>
        <w:rPr>
          <w:rFonts w:ascii="Arial" w:eastAsia="Calibri" w:hAnsi="Arial" w:cs="Arial"/>
          <w:color w:val="000000"/>
          <w:lang w:val="it-IT"/>
        </w:rPr>
      </w:pPr>
      <w:r w:rsidRPr="00B77B7C">
        <w:rPr>
          <w:rFonts w:ascii="Arial" w:eastAsia="Calibri" w:hAnsi="Arial" w:cs="Arial"/>
          <w:b/>
          <w:bCs/>
          <w:color w:val="000000"/>
          <w:lang w:val="it-IT"/>
        </w:rPr>
        <w:t xml:space="preserve">Capacità avvincenti: </w:t>
      </w:r>
      <w:r w:rsidRPr="00B77B7C">
        <w:rPr>
          <w:rFonts w:ascii="Arial" w:eastAsia="Calibri" w:hAnsi="Arial" w:cs="Arial"/>
          <w:color w:val="000000"/>
          <w:lang w:val="it-IT"/>
        </w:rPr>
        <w:t>completa oltre il 90% dei viaggi giornalieri medi in modalità solo EV  con la  batteria di nuova generazione che offre un'autonomia elettrica prevista nel mondo reale fino a 47 km (29 miglia)</w:t>
      </w:r>
      <w:r w:rsidRPr="00B77B7C">
        <w:rPr>
          <w:rFonts w:ascii="Arial" w:eastAsia="Calibri" w:hAnsi="Arial" w:cs="Arial"/>
          <w:color w:val="000000"/>
          <w:vertAlign w:val="superscript"/>
          <w:lang w:val="it-IT"/>
        </w:rPr>
        <w:t>1</w:t>
      </w:r>
    </w:p>
    <w:p w14:paraId="1C184919" w14:textId="77777777" w:rsidR="00502680" w:rsidRPr="00B77B7C" w:rsidRDefault="00502680" w:rsidP="00502680">
      <w:pPr>
        <w:numPr>
          <w:ilvl w:val="0"/>
          <w:numId w:val="14"/>
        </w:numPr>
        <w:spacing w:after="220" w:line="240" w:lineRule="auto"/>
        <w:ind w:left="714" w:hanging="357"/>
        <w:jc w:val="both"/>
        <w:rPr>
          <w:rFonts w:ascii="Arial" w:eastAsia="Calibri" w:hAnsi="Arial" w:cs="Arial"/>
          <w:color w:val="000000"/>
          <w:lang w:val="it-IT"/>
        </w:rPr>
      </w:pPr>
      <w:r w:rsidRPr="00B77B7C">
        <w:rPr>
          <w:rFonts w:ascii="Arial" w:eastAsia="Calibri" w:hAnsi="Arial" w:cs="Arial"/>
          <w:b/>
          <w:bCs/>
          <w:color w:val="000000"/>
          <w:lang w:val="it-IT"/>
        </w:rPr>
        <w:t>Efficienza elettrificata:</w:t>
      </w:r>
      <w:r w:rsidRPr="00B77B7C">
        <w:rPr>
          <w:rFonts w:ascii="Arial" w:eastAsia="Calibri" w:hAnsi="Arial" w:cs="Arial"/>
          <w:color w:val="000000"/>
          <w:lang w:val="it-IT"/>
        </w:rPr>
        <w:t xml:space="preserve"> disponibili soluzioni PHEV e MHEV, con la P300e che offre un'autonomia elettrica certificata WLTP fino a 61 km (38 miglia)</w:t>
      </w:r>
    </w:p>
    <w:p w14:paraId="6AB90C76" w14:textId="77777777" w:rsidR="00502680" w:rsidRPr="00B77B7C" w:rsidRDefault="00502680" w:rsidP="00502680">
      <w:pPr>
        <w:numPr>
          <w:ilvl w:val="0"/>
          <w:numId w:val="14"/>
        </w:numPr>
        <w:spacing w:after="220" w:line="240" w:lineRule="auto"/>
        <w:ind w:left="714" w:hanging="357"/>
        <w:jc w:val="both"/>
        <w:rPr>
          <w:rFonts w:ascii="Arial" w:eastAsia="Calibri" w:hAnsi="Arial" w:cs="Arial"/>
          <w:lang w:val="it-IT"/>
        </w:rPr>
      </w:pPr>
      <w:r w:rsidRPr="00B77B7C">
        <w:rPr>
          <w:rFonts w:ascii="Arial" w:eastAsia="Calibri" w:hAnsi="Arial" w:cs="Arial"/>
          <w:b/>
          <w:bCs/>
          <w:lang w:val="it-IT"/>
        </w:rPr>
        <w:t>Ricarica rapida:</w:t>
      </w:r>
      <w:r w:rsidRPr="00B77B7C">
        <w:rPr>
          <w:rFonts w:ascii="Arial" w:eastAsia="Calibri" w:hAnsi="Arial" w:cs="Arial"/>
          <w:lang w:val="it-IT"/>
        </w:rPr>
        <w:t xml:space="preserve"> la tecnologia di ricarica rapida in CC di serie può portare la carica della batteria da 14,9 kWh dell’ibrido dallo 0 all’80% in soli 30 minuti</w:t>
      </w:r>
    </w:p>
    <w:p w14:paraId="581FF68A" w14:textId="77777777" w:rsidR="00502680" w:rsidRPr="00B77B7C" w:rsidRDefault="00502680" w:rsidP="00502680">
      <w:pPr>
        <w:numPr>
          <w:ilvl w:val="0"/>
          <w:numId w:val="14"/>
        </w:numPr>
        <w:spacing w:after="220" w:line="240" w:lineRule="auto"/>
        <w:ind w:left="714" w:hanging="357"/>
        <w:rPr>
          <w:rFonts w:ascii="Arial" w:eastAsia="Yu Mincho" w:hAnsi="Arial" w:cs="Arial"/>
          <w:lang w:val="it-IT"/>
        </w:rPr>
      </w:pPr>
      <w:r w:rsidRPr="00B77B7C">
        <w:rPr>
          <w:rFonts w:ascii="Arial" w:eastAsia="Calibri" w:hAnsi="Arial" w:cs="Arial"/>
          <w:b/>
          <w:bCs/>
          <w:lang w:val="it-IT"/>
        </w:rPr>
        <w:t>Capacità : l</w:t>
      </w:r>
      <w:r w:rsidRPr="00B77B7C">
        <w:rPr>
          <w:rFonts w:ascii="Arial" w:eastAsia="Calibri" w:hAnsi="Arial" w:cs="Arial"/>
          <w:lang w:val="it-IT"/>
        </w:rPr>
        <w:t>e tecnologie sofisticate includono Terrain Response 2 che  contribuisce alla sicurezza del guidatore</w:t>
      </w:r>
    </w:p>
    <w:p w14:paraId="5D41E6A5" w14:textId="77777777" w:rsidR="00502680" w:rsidRPr="00B77B7C" w:rsidRDefault="00502680" w:rsidP="00502680">
      <w:pPr>
        <w:spacing w:after="220" w:line="360" w:lineRule="auto"/>
        <w:rPr>
          <w:rFonts w:ascii="Arial" w:eastAsia="Calibri" w:hAnsi="Arial" w:cs="Arial"/>
          <w:lang w:val="it-IT"/>
        </w:rPr>
      </w:pPr>
    </w:p>
    <w:p w14:paraId="443A31F7" w14:textId="77777777" w:rsidR="00502680" w:rsidRPr="006A4264" w:rsidRDefault="00502680" w:rsidP="00502680">
      <w:pPr>
        <w:spacing w:after="220" w:line="360" w:lineRule="auto"/>
        <w:jc w:val="both"/>
        <w:rPr>
          <w:rFonts w:ascii="Arial" w:eastAsia="Calibri" w:hAnsi="Arial" w:cs="Arial"/>
          <w:lang w:val="it-IT"/>
        </w:rPr>
      </w:pPr>
      <w:r w:rsidRPr="006A4264">
        <w:rPr>
          <w:rFonts w:ascii="Arial" w:eastAsia="Calibri" w:hAnsi="Arial" w:cs="Arial"/>
          <w:lang w:val="it-IT"/>
        </w:rPr>
        <w:t>Discovery Sport combina efficienza e capacità, utilizzando un mix avvincente di propulsori elettrificati all'avanguardia e della più avanzata telaistica all-terrain.</w:t>
      </w:r>
    </w:p>
    <w:p w14:paraId="079BAB66" w14:textId="77777777" w:rsidR="00502680" w:rsidRPr="006A4264" w:rsidRDefault="00502680" w:rsidP="00502680">
      <w:pPr>
        <w:spacing w:after="220" w:line="360" w:lineRule="auto"/>
        <w:jc w:val="both"/>
        <w:rPr>
          <w:rFonts w:ascii="Arial" w:eastAsia="Calibri" w:hAnsi="Arial" w:cs="Arial"/>
          <w:lang w:val="it-IT"/>
        </w:rPr>
      </w:pPr>
      <w:r w:rsidRPr="006A4264">
        <w:rPr>
          <w:rFonts w:ascii="Arial" w:eastAsia="Calibri" w:hAnsi="Arial" w:cs="Arial"/>
          <w:lang w:val="it-IT"/>
        </w:rPr>
        <w:t xml:space="preserve">La gamma è guidata dalla plug-in P300e, con ricarica rapida in CC di serie, che si affianca a una gamma di motori Ingenium a benzina e diesel con tecnologia mild hybrid per offrire una scelta completa. </w:t>
      </w:r>
    </w:p>
    <w:p w14:paraId="7A0B1349" w14:textId="77777777" w:rsidR="00502680" w:rsidRPr="006A4264" w:rsidRDefault="00502680" w:rsidP="00502680">
      <w:pPr>
        <w:spacing w:after="220" w:line="360" w:lineRule="auto"/>
        <w:rPr>
          <w:rFonts w:ascii="Arial" w:eastAsia="Calibri" w:hAnsi="Arial" w:cs="Arial"/>
          <w:lang w:val="it-IT"/>
        </w:rPr>
      </w:pPr>
      <w:r w:rsidRPr="006A4264">
        <w:rPr>
          <w:rFonts w:ascii="Arial" w:eastAsia="Calibri" w:hAnsi="Arial" w:cs="Arial"/>
          <w:lang w:val="it-IT"/>
        </w:rPr>
        <w:t>La Discovery Sport dispone di una suite completa di sistemi di telaio e tecnologie avanzate che assicurano che sia capace, rassicurante e piacevole su qualsiasi terreno.</w:t>
      </w:r>
    </w:p>
    <w:p w14:paraId="15EFD04F" w14:textId="77777777" w:rsidR="00502680" w:rsidRPr="006A4264" w:rsidRDefault="00502680" w:rsidP="00502680">
      <w:pPr>
        <w:spacing w:after="220" w:line="360" w:lineRule="auto"/>
        <w:rPr>
          <w:rFonts w:ascii="Arial" w:eastAsia="Calibri" w:hAnsi="Arial" w:cs="Arial"/>
          <w:b/>
          <w:lang w:val="it-IT"/>
        </w:rPr>
      </w:pPr>
      <w:r w:rsidRPr="006A4264">
        <w:rPr>
          <w:rFonts w:ascii="Arial" w:eastAsia="Calibri" w:hAnsi="Arial" w:cs="Arial"/>
          <w:b/>
          <w:bCs/>
          <w:lang w:val="it-IT"/>
        </w:rPr>
        <w:t xml:space="preserve">P300e: innovativa ed efficiente </w:t>
      </w:r>
    </w:p>
    <w:p w14:paraId="2C1712AF" w14:textId="77777777" w:rsidR="00502680" w:rsidRPr="006A4264" w:rsidRDefault="00502680" w:rsidP="00502680">
      <w:pPr>
        <w:spacing w:after="220" w:line="360" w:lineRule="auto"/>
        <w:jc w:val="both"/>
        <w:rPr>
          <w:rFonts w:ascii="Arial" w:eastAsia="Calibri" w:hAnsi="Arial" w:cs="Arial"/>
          <w:lang w:val="it-IT"/>
        </w:rPr>
      </w:pPr>
      <w:r w:rsidRPr="006A4264">
        <w:rPr>
          <w:rFonts w:ascii="Arial" w:eastAsia="Calibri" w:hAnsi="Arial" w:cs="Arial"/>
          <w:lang w:val="it-IT"/>
        </w:rPr>
        <w:t xml:space="preserve">Efficienza e  prestazioni elettrificate sono esemplificate dal modello più potente della gamma Discovery Sport: il plug-in P300e. </w:t>
      </w:r>
    </w:p>
    <w:p w14:paraId="0C348EF5" w14:textId="77777777" w:rsidR="00502680" w:rsidRPr="006A4264" w:rsidRDefault="00502680" w:rsidP="00502680">
      <w:pPr>
        <w:spacing w:after="220" w:line="360" w:lineRule="auto"/>
        <w:jc w:val="both"/>
        <w:rPr>
          <w:rFonts w:ascii="Arial" w:eastAsia="Calibri" w:hAnsi="Arial" w:cs="Arial"/>
          <w:lang w:val="it-IT"/>
        </w:rPr>
      </w:pPr>
      <w:r w:rsidRPr="006A4264">
        <w:rPr>
          <w:rFonts w:ascii="Arial" w:eastAsia="Calibri" w:hAnsi="Arial" w:cs="Arial"/>
          <w:lang w:val="it-IT"/>
        </w:rPr>
        <w:t xml:space="preserve">Il  motore a benzina Ingenium a tre cilindri da 1,5 litri e 200 CV è realizzato in alluminio leggero e pesa 37 kg in meno di un quattro cilindri. Combinato con un motore elettrico da 109 CV (80 kW) integrato nell'asse posteriore e alimentato da una batteria agli ioni di litio da 14,9 kWh situata sotto i sedili posteriori, garantisce alla P300e  una potenza totale combinata di 309 CV. </w:t>
      </w:r>
    </w:p>
    <w:p w14:paraId="575CF623" w14:textId="77777777" w:rsidR="00502680" w:rsidRPr="009131EA" w:rsidRDefault="00502680" w:rsidP="00502680">
      <w:pPr>
        <w:spacing w:after="220" w:line="360" w:lineRule="auto"/>
        <w:rPr>
          <w:rFonts w:ascii="Arial" w:eastAsia="Calibri" w:hAnsi="Arial" w:cs="Arial"/>
          <w:highlight w:val="yellow"/>
          <w:lang w:val="it-IT"/>
        </w:rPr>
      </w:pPr>
    </w:p>
    <w:p w14:paraId="245B9234" w14:textId="77777777" w:rsidR="00502680" w:rsidRPr="009131EA" w:rsidRDefault="00502680" w:rsidP="00502680">
      <w:pPr>
        <w:spacing w:after="220" w:line="360" w:lineRule="auto"/>
        <w:rPr>
          <w:rFonts w:ascii="Arial" w:eastAsia="Calibri" w:hAnsi="Arial" w:cs="Arial"/>
          <w:highlight w:val="yellow"/>
          <w:lang w:val="it-IT"/>
        </w:rPr>
      </w:pPr>
    </w:p>
    <w:p w14:paraId="6804A789" w14:textId="77777777" w:rsidR="00502680" w:rsidRPr="006A4264" w:rsidRDefault="00502680" w:rsidP="00502680">
      <w:pPr>
        <w:spacing w:after="220" w:line="360" w:lineRule="auto"/>
        <w:jc w:val="both"/>
        <w:rPr>
          <w:rFonts w:ascii="Arial" w:eastAsia="Calibri" w:hAnsi="Arial" w:cs="Arial"/>
          <w:lang w:val="it-IT"/>
        </w:rPr>
      </w:pPr>
      <w:r w:rsidRPr="006A4264">
        <w:rPr>
          <w:rFonts w:ascii="Arial" w:eastAsia="Calibri" w:hAnsi="Arial" w:cs="Arial"/>
          <w:lang w:val="it-IT"/>
        </w:rPr>
        <w:lastRenderedPageBreak/>
        <w:t>Con la  guida esclusivamente elettrica si possono percorrere fino a 61 km (38 miglia) con certificazione WLTP</w:t>
      </w:r>
      <w:r w:rsidRPr="006A4264">
        <w:rPr>
          <w:rFonts w:ascii="Arial" w:eastAsia="Calibri" w:hAnsi="Arial" w:cs="Arial"/>
          <w:color w:val="000000"/>
          <w:lang w:val="it-IT"/>
        </w:rPr>
        <w:t xml:space="preserve"> </w:t>
      </w:r>
      <w:r w:rsidRPr="006A4264">
        <w:rPr>
          <w:rFonts w:ascii="Arial" w:eastAsia="Calibri" w:hAnsi="Arial" w:cs="Arial"/>
          <w:color w:val="000000"/>
          <w:vertAlign w:val="superscript"/>
          <w:lang w:val="it-IT"/>
        </w:rPr>
        <w:t>2</w:t>
      </w:r>
      <w:r w:rsidRPr="006A4264">
        <w:rPr>
          <w:rFonts w:ascii="Arial" w:eastAsia="Calibri" w:hAnsi="Arial" w:cs="Arial"/>
          <w:color w:val="000000"/>
          <w:lang w:val="it-IT"/>
        </w:rPr>
        <w:t xml:space="preserve"> </w:t>
      </w:r>
      <w:r w:rsidRPr="006A4264">
        <w:rPr>
          <w:rFonts w:ascii="Arial" w:eastAsia="Calibri" w:hAnsi="Arial" w:cs="Arial"/>
          <w:lang w:val="it-IT"/>
        </w:rPr>
        <w:t>. Con un'autonomia elettrica prevista in condizioni reali che arriva fino a 47 km (29 miglia).   Oltre il 90% dei viaggi giornalieri medi possono essere completati in modalità EV</w:t>
      </w:r>
      <w:r w:rsidRPr="006A4264">
        <w:rPr>
          <w:rFonts w:ascii="Arial" w:eastAsia="Calibri" w:hAnsi="Arial" w:cs="Arial"/>
          <w:color w:val="000000"/>
          <w:lang w:val="it-IT"/>
        </w:rPr>
        <w:t xml:space="preserve"> </w:t>
      </w:r>
      <w:r w:rsidRPr="006A4264">
        <w:rPr>
          <w:rFonts w:ascii="Arial" w:eastAsia="Calibri" w:hAnsi="Arial" w:cs="Arial"/>
          <w:color w:val="000000"/>
          <w:vertAlign w:val="superscript"/>
          <w:lang w:val="it-IT"/>
        </w:rPr>
        <w:t>1</w:t>
      </w:r>
      <w:r w:rsidRPr="006A4264">
        <w:rPr>
          <w:rFonts w:ascii="Arial" w:eastAsia="Calibri" w:hAnsi="Arial" w:cs="Arial"/>
          <w:color w:val="000000"/>
          <w:lang w:val="it-IT"/>
        </w:rPr>
        <w:t xml:space="preserve"> </w:t>
      </w:r>
      <w:r w:rsidRPr="006A4264">
        <w:rPr>
          <w:rFonts w:ascii="Arial" w:eastAsia="Calibri" w:hAnsi="Arial" w:cs="Arial"/>
          <w:lang w:val="it-IT"/>
        </w:rPr>
        <w:t>. Per i viaggi più lunghi, l'ibrido  ha un'autonomia reale fino a 634 km (394 miglia), offrendo una combinazione accattivante di capacità ed emissioni di CO</w:t>
      </w:r>
      <w:r w:rsidRPr="006A4264">
        <w:rPr>
          <w:rFonts w:ascii="Arial" w:eastAsia="Calibri" w:hAnsi="Arial" w:cs="Arial"/>
          <w:vertAlign w:val="subscript"/>
          <w:lang w:val="it-IT"/>
        </w:rPr>
        <w:t>2</w:t>
      </w:r>
      <w:r w:rsidRPr="006A4264">
        <w:rPr>
          <w:rFonts w:ascii="Arial" w:eastAsia="Calibri" w:hAnsi="Arial" w:cs="Arial"/>
          <w:lang w:val="it-IT"/>
        </w:rPr>
        <w:t xml:space="preserve"> da 33 g/km.</w:t>
      </w:r>
    </w:p>
    <w:p w14:paraId="159C1A06" w14:textId="77777777" w:rsidR="00502680" w:rsidRPr="000A1F5A" w:rsidRDefault="00502680" w:rsidP="00502680">
      <w:pPr>
        <w:spacing w:after="220" w:line="360" w:lineRule="auto"/>
        <w:jc w:val="both"/>
        <w:rPr>
          <w:rFonts w:ascii="Arial" w:eastAsia="Calibri" w:hAnsi="Arial" w:cs="Arial"/>
          <w:lang w:val="it-IT"/>
        </w:rPr>
      </w:pPr>
      <w:r w:rsidRPr="006A4264">
        <w:rPr>
          <w:rFonts w:ascii="Arial" w:eastAsia="Calibri" w:hAnsi="Arial" w:cs="Arial"/>
          <w:lang w:val="it-IT"/>
        </w:rPr>
        <w:t xml:space="preserve">Per la massima comodità, la batteria da 14,9 kWh dispone di serie di una  capacità di ricarica rapida in CC. Lontano da casa, portare la ricarica da 0 all’80 % utilizzando un stazione di ricarica pubblica in CC da 50 kW richiede solo 30 minuti. A casa,  si può ricaricare da 0 al100% utilizzando un </w:t>
      </w:r>
      <w:r w:rsidRPr="000A1F5A">
        <w:rPr>
          <w:rFonts w:ascii="Arial" w:eastAsia="Calibri" w:hAnsi="Arial" w:cs="Arial"/>
          <w:lang w:val="it-IT"/>
        </w:rPr>
        <w:t>caricabatterie in CA da 7kW in circa due ore e mezza.</w:t>
      </w:r>
      <w:r w:rsidRPr="000A1F5A">
        <w:rPr>
          <w:rFonts w:ascii="Arial" w:eastAsia="Calibri" w:hAnsi="Arial" w:cs="Arial"/>
          <w:vertAlign w:val="superscript"/>
          <w:lang w:val="it-IT"/>
        </w:rPr>
        <w:t>3</w:t>
      </w:r>
    </w:p>
    <w:p w14:paraId="209F1732" w14:textId="77777777" w:rsidR="00502680" w:rsidRPr="000A1F5A" w:rsidRDefault="00502680" w:rsidP="00502680">
      <w:pPr>
        <w:spacing w:after="220" w:line="360" w:lineRule="auto"/>
        <w:jc w:val="both"/>
        <w:rPr>
          <w:rFonts w:ascii="Arial" w:eastAsia="Calibri" w:hAnsi="Arial" w:cs="Arial"/>
          <w:i/>
          <w:iCs/>
          <w:lang w:val="it-IT"/>
        </w:rPr>
      </w:pPr>
      <w:r w:rsidRPr="000A1F5A">
        <w:rPr>
          <w:rFonts w:ascii="Arial" w:eastAsia="Calibri" w:hAnsi="Arial" w:cs="Arial"/>
          <w:b/>
          <w:bCs/>
          <w:color w:val="000000"/>
          <w:lang w:val="it-IT"/>
        </w:rPr>
        <w:t>James Sanderson, Lifecycle Chief Engineer, Discovery Sport, dichiara:</w:t>
      </w:r>
      <w:r w:rsidRPr="000A1F5A">
        <w:rPr>
          <w:rFonts w:ascii="Arial" w:eastAsia="Calibri" w:hAnsi="Arial" w:cs="Arial"/>
          <w:lang w:val="it-IT"/>
        </w:rPr>
        <w:t xml:space="preserve"> </w:t>
      </w:r>
      <w:r w:rsidRPr="000A1F5A">
        <w:rPr>
          <w:rFonts w:ascii="Arial" w:eastAsia="Calibri" w:hAnsi="Arial" w:cs="Arial"/>
          <w:i/>
          <w:iCs/>
          <w:lang w:val="it-IT"/>
        </w:rPr>
        <w:t>“La ricarica rapida in corrente continua non è la tecnologia predefinita quando si tratta di veicoli ibridi plug-in, ma è spesso riservata a veicoli completamente elettrici.  Rendendola disponibile di serie per Discovery Sport, ci stiamo assicurando che i conducenti dispongano delle tecnologie di propulsione più avanzate e capaci per consentire le quotidiane avventure familiari , indipendentemente dal terreno."</w:t>
      </w:r>
      <w:r w:rsidRPr="000A1F5A">
        <w:rPr>
          <w:rFonts w:ascii="Arial" w:eastAsia="Calibri" w:hAnsi="Arial" w:cs="Arial"/>
          <w:lang w:val="it-IT"/>
        </w:rPr>
        <w:t xml:space="preserve"> </w:t>
      </w:r>
    </w:p>
    <w:p w14:paraId="1249A9CA"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lang w:val="it-IT"/>
        </w:rPr>
        <w:t>Le prestazioni e le capacità dell'ibrido  plug-in P300e non sono compromesse nonostante la sua efficienza, registrando un'accelerazione 0-100 km/h in soli 6,6 secondi (0-60 mph in 6,2 secondi)</w:t>
      </w:r>
      <w:r w:rsidRPr="000A1F5A">
        <w:rPr>
          <w:rFonts w:ascii="Arial" w:eastAsia="Calibri" w:hAnsi="Arial" w:cs="Arial"/>
          <w:color w:val="000000"/>
          <w:lang w:val="it-IT"/>
        </w:rPr>
        <w:t xml:space="preserve">. </w:t>
      </w:r>
      <w:r w:rsidRPr="000A1F5A">
        <w:rPr>
          <w:rFonts w:ascii="Arial" w:eastAsia="Calibri" w:hAnsi="Arial" w:cs="Arial"/>
          <w:lang w:val="it-IT"/>
        </w:rPr>
        <w:t>Sono disponibili tre modalità per adattarsi al meglio alle condizioni di guida e alla strada, sia in città che in autostrada:</w:t>
      </w:r>
    </w:p>
    <w:p w14:paraId="2F036EF2" w14:textId="77777777" w:rsidR="00502680" w:rsidRPr="000A1F5A" w:rsidRDefault="00502680" w:rsidP="00502680">
      <w:pPr>
        <w:numPr>
          <w:ilvl w:val="0"/>
          <w:numId w:val="13"/>
        </w:numPr>
        <w:shd w:val="clear" w:color="auto" w:fill="FFFFFF"/>
        <w:spacing w:after="220" w:line="360" w:lineRule="auto"/>
        <w:contextualSpacing/>
        <w:jc w:val="both"/>
        <w:rPr>
          <w:rFonts w:ascii="Arial" w:eastAsia="Calibri" w:hAnsi="Arial" w:cs="Arial"/>
          <w:color w:val="000000"/>
          <w:lang w:val="it-IT" w:eastAsia="en-GB"/>
        </w:rPr>
      </w:pPr>
      <w:r w:rsidRPr="000A1F5A">
        <w:rPr>
          <w:rFonts w:ascii="Arial" w:eastAsia="Calibri" w:hAnsi="Arial" w:cs="Arial"/>
          <w:b/>
          <w:bCs/>
          <w:color w:val="000000"/>
          <w:lang w:val="it-IT" w:eastAsia="en-GB"/>
        </w:rPr>
        <w:t xml:space="preserve">Modalità HYBRID </w:t>
      </w:r>
      <w:r w:rsidRPr="000A1F5A">
        <w:rPr>
          <w:rFonts w:ascii="Arial" w:eastAsia="Calibri" w:hAnsi="Arial" w:cs="Arial"/>
          <w:color w:val="000000"/>
          <w:lang w:val="it-IT" w:eastAsia="en-GB"/>
        </w:rPr>
        <w:t xml:space="preserve"> (predefinita) – combina automaticamente la potenza del motore elettrico e di quello termico, adattandosi alle condizioni di guida e alla carica residua della batteria.  Inoltre, inserendo  una destinazione nel navigatore, la funzione Predictive Energy Optimisation  (PEO) integra intelligentemente la rotta e la posizione GPS per  massimizzare risparmio e comfort sul percorso selezionato. </w:t>
      </w:r>
    </w:p>
    <w:p w14:paraId="31C3F51C" w14:textId="77777777" w:rsidR="00502680" w:rsidRPr="000A1F5A" w:rsidRDefault="00502680" w:rsidP="00502680">
      <w:pPr>
        <w:numPr>
          <w:ilvl w:val="0"/>
          <w:numId w:val="13"/>
        </w:numPr>
        <w:spacing w:after="220" w:line="360" w:lineRule="auto"/>
        <w:contextualSpacing/>
        <w:jc w:val="both"/>
        <w:rPr>
          <w:rFonts w:ascii="Arial" w:eastAsia="Calibri" w:hAnsi="Arial" w:cs="Arial"/>
          <w:color w:val="201F1E"/>
          <w:lang w:val="it-IT" w:eastAsia="en-GB"/>
        </w:rPr>
      </w:pPr>
      <w:r w:rsidRPr="000A1F5A">
        <w:rPr>
          <w:rFonts w:ascii="Arial" w:eastAsia="Calibri" w:hAnsi="Arial" w:cs="Arial"/>
          <w:b/>
          <w:bCs/>
          <w:lang w:val="it-IT"/>
        </w:rPr>
        <w:t>Modalità EV (Electric Vehicle)</w:t>
      </w:r>
      <w:r w:rsidRPr="000A1F5A">
        <w:rPr>
          <w:rFonts w:ascii="Arial" w:eastAsia="Calibri" w:hAnsi="Arial" w:cs="Arial"/>
          <w:lang w:val="it-IT"/>
        </w:rPr>
        <w:t xml:space="preserve"> –  il veicolo viaggia  con la sola propulsione elettrica, utilizzando l'energia della batteria:  una soluzione ideale per spostamenti silenziosi ad emissioni zero. </w:t>
      </w:r>
    </w:p>
    <w:p w14:paraId="459EF9AE" w14:textId="77777777" w:rsidR="00502680" w:rsidRPr="000A1F5A" w:rsidRDefault="00502680" w:rsidP="00502680">
      <w:pPr>
        <w:numPr>
          <w:ilvl w:val="0"/>
          <w:numId w:val="13"/>
        </w:numPr>
        <w:spacing w:after="220" w:line="360" w:lineRule="auto"/>
        <w:contextualSpacing/>
        <w:jc w:val="both"/>
        <w:rPr>
          <w:rFonts w:ascii="Arial" w:eastAsia="Calibri" w:hAnsi="Arial" w:cs="Arial"/>
          <w:color w:val="000000"/>
          <w:lang w:val="it-IT"/>
        </w:rPr>
      </w:pPr>
      <w:r w:rsidRPr="000A1F5A">
        <w:rPr>
          <w:rFonts w:ascii="Arial" w:eastAsia="Calibri" w:hAnsi="Arial" w:cs="Arial"/>
          <w:b/>
          <w:bCs/>
          <w:lang w:val="it-IT"/>
        </w:rPr>
        <w:t>Modalità SAVE</w:t>
      </w:r>
      <w:r w:rsidRPr="000A1F5A">
        <w:rPr>
          <w:rFonts w:ascii="Arial" w:eastAsia="Calibri" w:hAnsi="Arial" w:cs="Arial"/>
          <w:lang w:val="it-IT"/>
        </w:rPr>
        <w:t xml:space="preserve"> – privilegia il motore a combustione come fonte di alimentazione principale, mantenendo lo stato di carica della batteria al livello prescelto. </w:t>
      </w:r>
      <w:r w:rsidRPr="000A1F5A">
        <w:rPr>
          <w:rFonts w:ascii="Arial" w:eastAsia="Calibri" w:hAnsi="Arial" w:cs="Arial"/>
          <w:color w:val="000000"/>
          <w:lang w:val="it-IT"/>
        </w:rPr>
        <w:t xml:space="preserve">In modalità SAVE il veicolo per ricaricare la  batteria usa il motore e la frenata rigenerativa, tramite il  generatore/starter a cinghia.   Il veicolo in modalità SAVE può recuperare  fino all'80% della carica in 90 </w:t>
      </w:r>
      <w:r w:rsidRPr="000A1F5A">
        <w:rPr>
          <w:rFonts w:ascii="Arial" w:eastAsia="Calibri" w:hAnsi="Arial" w:cs="Arial"/>
          <w:lang w:val="it-IT"/>
        </w:rPr>
        <w:t>minuti</w:t>
      </w:r>
      <w:r w:rsidRPr="000A1F5A">
        <w:rPr>
          <w:rFonts w:ascii="Arial" w:eastAsia="Calibri" w:hAnsi="Arial" w:cs="Arial"/>
          <w:vertAlign w:val="superscript"/>
          <w:lang w:val="it-IT"/>
        </w:rPr>
        <w:t>3</w:t>
      </w:r>
      <w:r w:rsidRPr="000A1F5A">
        <w:rPr>
          <w:rFonts w:ascii="Arial" w:eastAsia="Calibri" w:hAnsi="Arial" w:cs="Arial"/>
          <w:lang w:val="it-IT"/>
        </w:rPr>
        <w:t>.</w:t>
      </w:r>
    </w:p>
    <w:p w14:paraId="29056C90" w14:textId="77777777" w:rsidR="000A1F5A" w:rsidRDefault="000A1F5A" w:rsidP="000A1F5A">
      <w:pPr>
        <w:spacing w:after="220" w:line="360" w:lineRule="auto"/>
        <w:ind w:left="720"/>
        <w:contextualSpacing/>
        <w:jc w:val="both"/>
        <w:rPr>
          <w:rFonts w:ascii="Arial" w:eastAsia="Calibri" w:hAnsi="Arial" w:cs="Arial"/>
          <w:b/>
          <w:bCs/>
          <w:lang w:val="it-IT"/>
        </w:rPr>
      </w:pPr>
    </w:p>
    <w:p w14:paraId="5B98FAD7" w14:textId="77777777" w:rsidR="000A1F5A" w:rsidRPr="000A1F5A" w:rsidRDefault="000A1F5A" w:rsidP="000A1F5A">
      <w:pPr>
        <w:spacing w:after="220" w:line="360" w:lineRule="auto"/>
        <w:ind w:left="720"/>
        <w:contextualSpacing/>
        <w:jc w:val="both"/>
        <w:rPr>
          <w:rFonts w:ascii="Arial" w:eastAsia="Calibri" w:hAnsi="Arial" w:cs="Arial"/>
          <w:color w:val="000000"/>
          <w:lang w:val="it-IT"/>
        </w:rPr>
      </w:pPr>
    </w:p>
    <w:p w14:paraId="7EDD5F20" w14:textId="77777777" w:rsidR="00502680" w:rsidRPr="009131EA" w:rsidRDefault="00502680" w:rsidP="00502680">
      <w:pPr>
        <w:spacing w:after="220" w:line="360" w:lineRule="auto"/>
        <w:contextualSpacing/>
        <w:rPr>
          <w:rFonts w:ascii="Arial" w:eastAsia="Calibri" w:hAnsi="Arial" w:cs="Arial"/>
          <w:color w:val="000000"/>
          <w:highlight w:val="yellow"/>
          <w:lang w:val="it-IT"/>
        </w:rPr>
      </w:pPr>
    </w:p>
    <w:p w14:paraId="0D974371"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color w:val="000000"/>
          <w:lang w:val="it-IT"/>
        </w:rPr>
        <w:lastRenderedPageBreak/>
        <w:t xml:space="preserve">Il tre cilindri, come le varianti ibride a quattro cilindri - monta un alternatore/starter integrato a cinghia (BiSG).  </w:t>
      </w:r>
      <w:r w:rsidRPr="000A1F5A">
        <w:rPr>
          <w:rFonts w:ascii="Arial" w:eastAsia="Calibri" w:hAnsi="Arial" w:cs="Arial"/>
          <w:lang w:val="it-IT"/>
        </w:rPr>
        <w:t xml:space="preserve"> Questo lavora con la frenata rigenerativa, ricarica la batteria in decelerazione e consente anche operazioni di stop/start più rapide e silenziose rispetto ad un tradizionale motorino di avviamento. </w:t>
      </w:r>
    </w:p>
    <w:p w14:paraId="7F03006B" w14:textId="77777777" w:rsidR="00502680" w:rsidRPr="000A1F5A" w:rsidRDefault="00502680" w:rsidP="00502680">
      <w:pPr>
        <w:spacing w:after="220" w:line="360" w:lineRule="auto"/>
        <w:jc w:val="both"/>
        <w:rPr>
          <w:rFonts w:ascii="Arial" w:eastAsia="Calibri" w:hAnsi="Arial" w:cs="Arial"/>
          <w:color w:val="000000"/>
          <w:lang w:val="it-IT"/>
        </w:rPr>
      </w:pPr>
      <w:r w:rsidRPr="000A1F5A">
        <w:rPr>
          <w:rFonts w:ascii="Arial" w:eastAsia="Calibri" w:hAnsi="Arial" w:cs="Arial"/>
          <w:color w:val="000000"/>
          <w:lang w:val="it-IT"/>
        </w:rPr>
        <w:t>I clienti possono rimanere connessi alla loro Discovery Sport ibrida elettrica tramite l'app InControl Remote</w:t>
      </w:r>
      <w:r w:rsidRPr="000A1F5A">
        <w:rPr>
          <w:rFonts w:ascii="Arial" w:eastAsia="Calibri" w:hAnsi="Arial" w:cs="Arial"/>
          <w:lang w:val="it-IT"/>
        </w:rPr>
        <w:t xml:space="preserve"> </w:t>
      </w:r>
      <w:r w:rsidRPr="000A1F5A">
        <w:rPr>
          <w:rFonts w:ascii="Arial" w:eastAsia="Calibri" w:hAnsi="Arial" w:cs="Arial"/>
          <w:vertAlign w:val="superscript"/>
          <w:lang w:val="it-IT"/>
        </w:rPr>
        <w:t>4</w:t>
      </w:r>
      <w:r w:rsidRPr="000A1F5A">
        <w:rPr>
          <w:rFonts w:ascii="Arial" w:eastAsia="Calibri" w:hAnsi="Arial" w:cs="Arial"/>
          <w:lang w:val="it-IT"/>
        </w:rPr>
        <w:t xml:space="preserve"> </w:t>
      </w:r>
      <w:r w:rsidRPr="000A1F5A">
        <w:rPr>
          <w:rFonts w:ascii="Arial" w:eastAsia="Calibri" w:hAnsi="Arial" w:cs="Arial"/>
          <w:color w:val="000000"/>
          <w:lang w:val="it-IT"/>
        </w:rPr>
        <w:t xml:space="preserve">.  Che ci si trovi a casa o fuori è possibile con questa app monitorare lo stato di carica del veicolo, prepararlo per il prossimo viaggio o stabilire un orario per la ricarica se esistono tariffe più convenienti in funzione dell'ora. </w:t>
      </w:r>
    </w:p>
    <w:p w14:paraId="3133F5D1" w14:textId="77777777" w:rsidR="00502680" w:rsidRPr="000A1F5A" w:rsidRDefault="00502680" w:rsidP="00502680">
      <w:pPr>
        <w:spacing w:after="220" w:line="360" w:lineRule="auto"/>
        <w:jc w:val="both"/>
        <w:rPr>
          <w:rFonts w:ascii="Arial" w:eastAsia="Calibri" w:hAnsi="Arial" w:cs="Arial"/>
          <w:color w:val="000000"/>
          <w:lang w:val="it-IT"/>
        </w:rPr>
      </w:pPr>
      <w:r w:rsidRPr="000A1F5A">
        <w:rPr>
          <w:rFonts w:ascii="Arial" w:eastAsia="Calibri" w:hAnsi="Arial" w:cs="Arial"/>
          <w:color w:val="000000"/>
          <w:lang w:val="it-IT"/>
        </w:rPr>
        <w:t xml:space="preserve">È possibile precondizionare la batteria e la temperatura della cabina prima di iniziare il viaggio:   Eseguire questa operazione quando il veicolo è connesso alla rete elettrica, senza consumare l'energia della batteria dopo la partenza massimizza l'autonomia e migliora il comfort dei passeggeri. </w:t>
      </w:r>
    </w:p>
    <w:p w14:paraId="316A30F6" w14:textId="77777777" w:rsidR="00502680" w:rsidRPr="000A1F5A" w:rsidRDefault="00502680" w:rsidP="00502680">
      <w:pPr>
        <w:spacing w:after="220" w:line="360" w:lineRule="auto"/>
        <w:rPr>
          <w:rFonts w:ascii="Arial" w:eastAsia="Calibri" w:hAnsi="Arial" w:cs="Arial"/>
          <w:color w:val="000000"/>
          <w:lang w:val="it-IT"/>
        </w:rPr>
      </w:pPr>
      <w:r w:rsidRPr="000A1F5A">
        <w:rPr>
          <w:rFonts w:ascii="Arial" w:eastAsia="Calibri" w:hAnsi="Arial" w:cs="Arial"/>
          <w:b/>
          <w:bCs/>
          <w:lang w:val="it-IT"/>
        </w:rPr>
        <w:t>Motori efficienti e dinamici</w:t>
      </w:r>
    </w:p>
    <w:p w14:paraId="51E525A2"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lang w:val="it-IT"/>
        </w:rPr>
        <w:t>Potenza ed efficienza sono garantite da una gamma di motori Ingenium a benzina e diesel a quattro cilindri, tutti con tecnologia Mild Hybrid Electric Vehicle (MHEV)</w:t>
      </w:r>
      <w:r w:rsidRPr="000A1F5A">
        <w:rPr>
          <w:rFonts w:ascii="Arial" w:eastAsia="Calibri" w:hAnsi="Arial" w:cs="Arial"/>
          <w:vertAlign w:val="superscript"/>
          <w:lang w:val="it-IT"/>
        </w:rPr>
        <w:t>6</w:t>
      </w:r>
      <w:r w:rsidRPr="000A1F5A">
        <w:rPr>
          <w:rFonts w:ascii="Arial" w:eastAsia="Calibri" w:hAnsi="Arial" w:cs="Arial"/>
          <w:lang w:val="it-IT"/>
        </w:rPr>
        <w:t xml:space="preserve"> e disponibili in configurazione fino a sette posti.</w:t>
      </w:r>
    </w:p>
    <w:p w14:paraId="5EE190A4"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lang w:val="it-IT"/>
        </w:rPr>
        <w:t xml:space="preserve">La tecnologia avanzata migliora i consumi di carburante, fornendo al contempo un funzionamento regolare della funzione start-stop per la guida urbana. Utilizzando un motorino di avviamento a cinghia e un pacco batteria da 48 volt, i veicoli dotati di tecnologia MHEV raccolgono l’energia normalmente persa in decelerazione, rimettendo in carica la batteria, per poi ridistribuire successivamente tale energia per un funzionamento regolare dello start-stop nel traffico, nonché un’accelerazione più reattiva. </w:t>
      </w:r>
    </w:p>
    <w:p w14:paraId="0E76C6C9"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lang w:val="it-IT"/>
        </w:rPr>
        <w:t>La gamma a benzina Ingenium presenta la P200 con sette posti accelera da 0 a100 km/h in 9,2 secondi, con emissioni di CO</w:t>
      </w:r>
      <w:r w:rsidRPr="000A1F5A">
        <w:rPr>
          <w:rFonts w:ascii="Arial" w:eastAsia="Calibri" w:hAnsi="Arial" w:cs="Arial"/>
          <w:vertAlign w:val="subscript"/>
          <w:lang w:val="it-IT"/>
        </w:rPr>
        <w:t>2</w:t>
      </w:r>
      <w:r w:rsidRPr="000A1F5A">
        <w:rPr>
          <w:rFonts w:ascii="Arial" w:eastAsia="Calibri" w:hAnsi="Arial" w:cs="Arial"/>
          <w:lang w:val="it-IT"/>
        </w:rPr>
        <w:t xml:space="preserve"> da 204 g/km e consumi da 9l/100 km.</w:t>
      </w:r>
      <w:r w:rsidRPr="000A1F5A">
        <w:rPr>
          <w:rFonts w:ascii="Arial" w:eastAsia="Calibri" w:hAnsi="Arial" w:cs="Arial"/>
          <w:vertAlign w:val="superscript"/>
          <w:lang w:val="it-IT"/>
        </w:rPr>
        <w:t>7</w:t>
      </w:r>
      <w:r w:rsidRPr="000A1F5A">
        <w:rPr>
          <w:rFonts w:ascii="Arial" w:eastAsia="Calibri" w:hAnsi="Arial" w:cs="Arial"/>
          <w:lang w:val="it-IT"/>
        </w:rPr>
        <w:t xml:space="preserve"> </w:t>
      </w:r>
    </w:p>
    <w:p w14:paraId="1D1DF939"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lang w:val="it-IT"/>
        </w:rPr>
        <w:t>Due propulsori diesel completano le opzioni. La variante D200  a 7 posti accelera da 0 a 100 km/h in 8,9 secondi, con emissioni di CO</w:t>
      </w:r>
      <w:r w:rsidRPr="000A1F5A">
        <w:rPr>
          <w:rFonts w:ascii="Arial" w:eastAsia="Calibri" w:hAnsi="Arial" w:cs="Arial"/>
          <w:vertAlign w:val="subscript"/>
          <w:lang w:val="it-IT"/>
        </w:rPr>
        <w:t>2</w:t>
      </w:r>
      <w:r w:rsidRPr="000A1F5A">
        <w:rPr>
          <w:rFonts w:ascii="Arial" w:eastAsia="Calibri" w:hAnsi="Arial" w:cs="Arial"/>
          <w:lang w:val="it-IT"/>
        </w:rPr>
        <w:t xml:space="preserve"> da 175 g/km e  consumi da 6,7 l/100 km. La D165 con sette posti accelera da  0 a100 km/h in 10,6 secondi. Le emissioni di CO</w:t>
      </w:r>
      <w:r w:rsidRPr="000A1F5A">
        <w:rPr>
          <w:rFonts w:ascii="Arial" w:eastAsia="Calibri" w:hAnsi="Arial" w:cs="Arial"/>
          <w:vertAlign w:val="subscript"/>
          <w:lang w:val="it-IT"/>
        </w:rPr>
        <w:t>2</w:t>
      </w:r>
      <w:r w:rsidRPr="000A1F5A">
        <w:rPr>
          <w:rFonts w:ascii="Arial" w:eastAsia="Calibri" w:hAnsi="Arial" w:cs="Arial"/>
          <w:lang w:val="it-IT"/>
        </w:rPr>
        <w:t xml:space="preserve"> e il consumo di carburante sono equivalenti al derivato D200.</w:t>
      </w:r>
      <w:r w:rsidRPr="000A1F5A">
        <w:rPr>
          <w:rFonts w:ascii="Arial" w:eastAsia="Calibri" w:hAnsi="Arial" w:cs="Arial"/>
          <w:vertAlign w:val="superscript"/>
          <w:lang w:val="it-IT"/>
        </w:rPr>
        <w:t>7</w:t>
      </w:r>
    </w:p>
    <w:p w14:paraId="21EEB030"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lang w:val="it-IT"/>
        </w:rPr>
        <w:t>Tutti i propulsori sono disponibili con una trasmissione automatica a nove rapporti e il sistema di trazione integrale intelligente di Land Rover.</w:t>
      </w:r>
    </w:p>
    <w:p w14:paraId="4193CDF7" w14:textId="77777777" w:rsidR="000A1F5A" w:rsidRDefault="000A1F5A" w:rsidP="00502680">
      <w:pPr>
        <w:spacing w:after="220" w:line="360" w:lineRule="auto"/>
        <w:rPr>
          <w:rFonts w:ascii="Arial" w:eastAsia="Calibri" w:hAnsi="Arial" w:cs="Arial"/>
          <w:highlight w:val="yellow"/>
          <w:lang w:val="it-IT"/>
        </w:rPr>
      </w:pPr>
    </w:p>
    <w:p w14:paraId="6EB59044" w14:textId="77777777" w:rsidR="000A1F5A" w:rsidRDefault="000A1F5A" w:rsidP="00502680">
      <w:pPr>
        <w:spacing w:after="220" w:line="360" w:lineRule="auto"/>
        <w:rPr>
          <w:rFonts w:ascii="Arial" w:eastAsia="Calibri" w:hAnsi="Arial" w:cs="Arial"/>
          <w:highlight w:val="yellow"/>
          <w:lang w:val="it-IT"/>
        </w:rPr>
      </w:pPr>
    </w:p>
    <w:p w14:paraId="46FF8B0D" w14:textId="77777777" w:rsidR="000A1F5A" w:rsidRDefault="000A1F5A" w:rsidP="00502680">
      <w:pPr>
        <w:spacing w:after="220" w:line="360" w:lineRule="auto"/>
        <w:rPr>
          <w:rFonts w:ascii="Arial" w:eastAsia="Calibri" w:hAnsi="Arial" w:cs="Arial"/>
          <w:highlight w:val="yellow"/>
          <w:lang w:val="it-IT"/>
        </w:rPr>
      </w:pPr>
    </w:p>
    <w:p w14:paraId="5CE9E8EB" w14:textId="466C622F" w:rsidR="00502680" w:rsidRPr="000A1F5A" w:rsidRDefault="00502680" w:rsidP="00502680">
      <w:pPr>
        <w:spacing w:after="220" w:line="360" w:lineRule="auto"/>
        <w:rPr>
          <w:rFonts w:ascii="Arial" w:eastAsia="Calibri" w:hAnsi="Arial" w:cs="Arial"/>
          <w:lang w:val="it-IT"/>
        </w:rPr>
      </w:pPr>
      <w:r w:rsidRPr="000A1F5A">
        <w:rPr>
          <w:rFonts w:ascii="Arial" w:eastAsia="Calibri" w:hAnsi="Arial" w:cs="Arial"/>
          <w:lang w:val="it-IT"/>
        </w:rPr>
        <w:t>La gamma  comprende:</w:t>
      </w:r>
    </w:p>
    <w:p w14:paraId="14996427" w14:textId="77777777" w:rsidR="00502680" w:rsidRPr="000A1F5A" w:rsidRDefault="00502680" w:rsidP="00502680">
      <w:pPr>
        <w:spacing w:after="220" w:line="360" w:lineRule="auto"/>
        <w:rPr>
          <w:rFonts w:ascii="Arial" w:eastAsia="Calibri" w:hAnsi="Arial" w:cs="Arial"/>
          <w:lang w:val="it-IT"/>
        </w:rPr>
      </w:pPr>
      <w:r w:rsidRPr="000A1F5A">
        <w:rPr>
          <w:rFonts w:ascii="Arial" w:eastAsia="Calibri" w:hAnsi="Arial" w:cs="Arial"/>
          <w:lang w:val="it-IT"/>
        </w:rPr>
        <w:t xml:space="preserve"> Benzina e Benzina PHEV:</w:t>
      </w:r>
    </w:p>
    <w:p w14:paraId="5BA3EB68" w14:textId="77777777" w:rsidR="00502680" w:rsidRPr="000A1F5A" w:rsidRDefault="00502680" w:rsidP="00502680">
      <w:pPr>
        <w:numPr>
          <w:ilvl w:val="0"/>
          <w:numId w:val="14"/>
        </w:numPr>
        <w:spacing w:after="220" w:line="360" w:lineRule="auto"/>
        <w:contextualSpacing/>
        <w:jc w:val="both"/>
        <w:rPr>
          <w:rFonts w:ascii="Arial" w:eastAsia="Calibri" w:hAnsi="Arial" w:cs="Arial"/>
          <w:lang w:val="it-IT"/>
        </w:rPr>
      </w:pPr>
      <w:r w:rsidRPr="000A1F5A">
        <w:rPr>
          <w:rFonts w:ascii="Arial" w:eastAsia="Calibri" w:hAnsi="Arial" w:cs="Arial"/>
          <w:lang w:val="it-IT"/>
        </w:rPr>
        <w:t>P300e – 309 CV (227 kW), tre cilindri benzina da 1,5 litri più motore elettrico, 540 Nm di coppia a 2.000-2.500 giri/min</w:t>
      </w:r>
    </w:p>
    <w:p w14:paraId="3A8ADA4F" w14:textId="77777777" w:rsidR="00502680" w:rsidRPr="000A1F5A" w:rsidRDefault="00502680" w:rsidP="00502680">
      <w:pPr>
        <w:numPr>
          <w:ilvl w:val="0"/>
          <w:numId w:val="14"/>
        </w:numPr>
        <w:spacing w:after="220" w:line="360" w:lineRule="auto"/>
        <w:contextualSpacing/>
        <w:jc w:val="both"/>
        <w:rPr>
          <w:rFonts w:ascii="Arial" w:eastAsia="Calibri" w:hAnsi="Arial" w:cs="Arial"/>
          <w:lang w:val="it-IT"/>
        </w:rPr>
      </w:pPr>
      <w:r w:rsidRPr="000A1F5A">
        <w:rPr>
          <w:rFonts w:ascii="Arial" w:eastAsia="Calibri" w:hAnsi="Arial" w:cs="Arial"/>
          <w:lang w:val="it-IT"/>
        </w:rPr>
        <w:t xml:space="preserve"> P200 – 200CV (147kW), 2.0-litri 4 cilindri benzina  MHEV, 320Nm di coppia a 1.200-4.000rpm </w:t>
      </w:r>
    </w:p>
    <w:p w14:paraId="7BE5E741" w14:textId="77777777" w:rsidR="00502680" w:rsidRPr="000A1F5A" w:rsidRDefault="00502680" w:rsidP="00502680">
      <w:pPr>
        <w:spacing w:after="220" w:line="360" w:lineRule="auto"/>
        <w:rPr>
          <w:rFonts w:ascii="Arial" w:eastAsia="Calibri" w:hAnsi="Arial" w:cs="Arial"/>
          <w:lang w:val="it-IT"/>
        </w:rPr>
      </w:pPr>
      <w:r w:rsidRPr="000A1F5A">
        <w:rPr>
          <w:rFonts w:ascii="Arial" w:eastAsia="Calibri" w:hAnsi="Arial" w:cs="Arial"/>
          <w:lang w:val="it-IT"/>
        </w:rPr>
        <w:t>Diesel:</w:t>
      </w:r>
    </w:p>
    <w:p w14:paraId="3DE5B1A8" w14:textId="77777777" w:rsidR="00502680" w:rsidRPr="000A1F5A" w:rsidRDefault="00502680" w:rsidP="00502680">
      <w:pPr>
        <w:numPr>
          <w:ilvl w:val="0"/>
          <w:numId w:val="14"/>
        </w:numPr>
        <w:spacing w:after="220" w:line="360" w:lineRule="auto"/>
        <w:contextualSpacing/>
        <w:jc w:val="both"/>
        <w:rPr>
          <w:rFonts w:ascii="Arial" w:eastAsia="Calibri" w:hAnsi="Arial" w:cs="Arial"/>
          <w:lang w:val="it-IT"/>
        </w:rPr>
      </w:pPr>
      <w:r w:rsidRPr="000A1F5A">
        <w:rPr>
          <w:rFonts w:ascii="Arial" w:eastAsia="Calibri" w:hAnsi="Arial" w:cs="Arial"/>
          <w:lang w:val="it-IT"/>
        </w:rPr>
        <w:t xml:space="preserve"> D200 – 204CV (150kW), 2.0-litri 4 cilindri diesel  MHEV, 430Nm di coppia a 1.750-2.500rpm </w:t>
      </w:r>
    </w:p>
    <w:p w14:paraId="2FDD5C6A" w14:textId="77777777" w:rsidR="00502680" w:rsidRPr="000A1F5A" w:rsidRDefault="00502680" w:rsidP="00502680">
      <w:pPr>
        <w:numPr>
          <w:ilvl w:val="0"/>
          <w:numId w:val="14"/>
        </w:numPr>
        <w:spacing w:after="220" w:line="360" w:lineRule="auto"/>
        <w:contextualSpacing/>
        <w:jc w:val="both"/>
        <w:rPr>
          <w:rFonts w:ascii="Arial" w:eastAsia="Calibri" w:hAnsi="Arial" w:cs="Arial"/>
          <w:lang w:val="it-IT"/>
        </w:rPr>
      </w:pPr>
      <w:r w:rsidRPr="000A1F5A">
        <w:rPr>
          <w:rFonts w:ascii="Arial" w:eastAsia="Calibri" w:hAnsi="Arial" w:cs="Arial"/>
          <w:lang w:val="it-IT"/>
        </w:rPr>
        <w:t xml:space="preserve"> D165 – 163CV (120kW), 2.0-litri 4 cilindri diesel  MHEV, 380Nm di coppia a 1.500-2.500rpm </w:t>
      </w:r>
    </w:p>
    <w:p w14:paraId="5A2F14F0" w14:textId="77777777" w:rsidR="00502680" w:rsidRPr="000A1F5A" w:rsidRDefault="00502680" w:rsidP="00502680">
      <w:pPr>
        <w:spacing w:after="220" w:line="360" w:lineRule="auto"/>
        <w:rPr>
          <w:rFonts w:ascii="Arial" w:eastAsia="Calibri" w:hAnsi="Arial" w:cs="Arial"/>
          <w:b/>
          <w:bCs/>
          <w:lang w:val="it-IT"/>
        </w:rPr>
      </w:pPr>
    </w:p>
    <w:p w14:paraId="5B43317F" w14:textId="77777777" w:rsidR="00502680" w:rsidRPr="000A1F5A" w:rsidRDefault="00502680" w:rsidP="00502680">
      <w:pPr>
        <w:spacing w:after="220" w:line="360" w:lineRule="auto"/>
        <w:rPr>
          <w:rFonts w:ascii="Arial" w:eastAsia="Calibri" w:hAnsi="Arial" w:cs="Arial"/>
          <w:b/>
          <w:bCs/>
          <w:lang w:val="it-IT"/>
        </w:rPr>
      </w:pPr>
      <w:r w:rsidRPr="000A1F5A">
        <w:rPr>
          <w:rFonts w:ascii="Arial" w:eastAsia="Calibri" w:hAnsi="Arial" w:cs="Arial"/>
          <w:b/>
          <w:bCs/>
          <w:lang w:val="it-IT"/>
        </w:rPr>
        <w:t>CAPACITÀ ALL-TERRAIN</w:t>
      </w:r>
    </w:p>
    <w:p w14:paraId="3BCECE12"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lang w:val="it-IT"/>
        </w:rPr>
        <w:t>La capacità all-terrain superiore e la compostezza dinamica su strada sono garantite da sofisticate tecnologie di sospensioni e telai. Per la massima sicurezza in tutte le condizioni, ogni Discovery Sport è dotata di trazione integrale intelligente, All Terrain Progress Control e Terrain Response 2®.</w:t>
      </w:r>
    </w:p>
    <w:p w14:paraId="07C468D3"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lang w:val="it-IT"/>
        </w:rPr>
        <w:t xml:space="preserve">La trazione integrale intelligente garantisce una guida sicura su strada e in offroad. Su superfici a scarsa aderenza, come l’erba e la neve, la coppia del gruppo propulsore può essere bilanciata tra le ruote anteriori e posteriori per massimizzare la trazione, garantendo una guida senza problemi e in grado di ispirare fiducia in qualsiasi condizione. </w:t>
      </w:r>
    </w:p>
    <w:p w14:paraId="14F629CB"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lang w:val="it-IT"/>
        </w:rPr>
        <w:t xml:space="preserve">L'All Terrain Progress Control aiuta a impostare e mantenere una velocità costante in condizioni fuoristrada impegnative, mentre l'Hill Descent Control elimina lo stress delle pendenze difficili mantenendo una velocità costante del veicolo. Il sistema applica  separatamente la forza frenante a ciascuna ruota, impedendo alla Discovery Sport di accelerare sulle pendenze. </w:t>
      </w:r>
    </w:p>
    <w:p w14:paraId="42ADFAA2" w14:textId="77777777" w:rsidR="00502680" w:rsidRPr="000A1F5A" w:rsidRDefault="00502680" w:rsidP="00502680">
      <w:pPr>
        <w:spacing w:after="220" w:line="360" w:lineRule="auto"/>
        <w:jc w:val="both"/>
        <w:rPr>
          <w:rFonts w:ascii="Arial" w:eastAsia="Calibri" w:hAnsi="Arial" w:cs="Arial"/>
          <w:lang w:val="it-IT"/>
        </w:rPr>
      </w:pPr>
      <w:r w:rsidRPr="000A1F5A">
        <w:rPr>
          <w:rFonts w:ascii="Arial" w:eastAsia="Calibri" w:hAnsi="Arial" w:cs="Arial"/>
          <w:lang w:val="it-IT"/>
        </w:rPr>
        <w:t xml:space="preserve">Il Terrain Response 2® consente ai conducenti di scegliere tra una serie di modalità di guida per ottimizzare le prestazioni del veicolo a seconda del terreno, regolando i sistemi del telaio, il motore, il cambio e il differenziale. Il conducente può scegliere tra i programmi Comfort, Grass-Gravel-Snow, Mud-Ruts, Sand, Eco e Dynamic, oppure selezionare una modalità Auto in cui la Discovery Sport selezionerà automaticamente la modalità di guida più adatta. </w:t>
      </w:r>
    </w:p>
    <w:p w14:paraId="2774E0EF" w14:textId="5E2F7B34" w:rsidR="00502680" w:rsidRPr="009131EA" w:rsidRDefault="00502680" w:rsidP="00502680">
      <w:pPr>
        <w:spacing w:after="220" w:line="360" w:lineRule="auto"/>
        <w:rPr>
          <w:rFonts w:ascii="Arial" w:eastAsia="Calibri" w:hAnsi="Arial" w:cs="Arial"/>
          <w:b/>
          <w:bCs/>
          <w:color w:val="000000"/>
          <w:highlight w:val="yellow"/>
          <w:lang w:val="it-IT"/>
        </w:rPr>
      </w:pPr>
    </w:p>
    <w:p w14:paraId="49E6009F" w14:textId="77777777" w:rsidR="00502680" w:rsidRPr="009131EA" w:rsidRDefault="00502680" w:rsidP="00502680">
      <w:pPr>
        <w:spacing w:after="0" w:line="360" w:lineRule="auto"/>
        <w:rPr>
          <w:rFonts w:ascii="Arial" w:eastAsia="Calibri" w:hAnsi="Arial" w:cs="Arial"/>
          <w:highlight w:val="yellow"/>
          <w:lang w:val="it-IT"/>
        </w:rPr>
      </w:pPr>
    </w:p>
    <w:p w14:paraId="17B2BEC3" w14:textId="77777777" w:rsidR="00502680" w:rsidRPr="000A1F5A" w:rsidRDefault="00502680" w:rsidP="00502680">
      <w:pPr>
        <w:spacing w:after="0"/>
        <w:jc w:val="both"/>
        <w:rPr>
          <w:rFonts w:ascii="Arial" w:eastAsia="Calibri" w:hAnsi="Arial" w:cs="Arial"/>
          <w:i/>
          <w:iCs/>
          <w:lang w:val="it-IT"/>
        </w:rPr>
      </w:pPr>
      <w:r w:rsidRPr="000A1F5A">
        <w:rPr>
          <w:rFonts w:ascii="Arial" w:eastAsia="Calibri" w:hAnsi="Arial" w:cs="Arial"/>
          <w:iCs/>
          <w:color w:val="000000"/>
          <w:sz w:val="18"/>
          <w:szCs w:val="18"/>
          <w:vertAlign w:val="superscript"/>
          <w:lang w:val="it-IT"/>
        </w:rPr>
        <w:lastRenderedPageBreak/>
        <w:t xml:space="preserve"> </w:t>
      </w:r>
      <w:r w:rsidRPr="000A1F5A">
        <w:rPr>
          <w:rFonts w:ascii="Arial" w:eastAsia="Calibri" w:hAnsi="Arial" w:cs="Arial"/>
          <w:i/>
          <w:iCs/>
          <w:color w:val="000000"/>
          <w:sz w:val="18"/>
          <w:szCs w:val="18"/>
          <w:vertAlign w:val="superscript"/>
          <w:lang w:val="it-IT"/>
        </w:rPr>
        <w:t>1</w:t>
      </w:r>
      <w:r w:rsidRPr="000A1F5A">
        <w:rPr>
          <w:rFonts w:ascii="Arial" w:eastAsia="Calibri" w:hAnsi="Arial" w:cs="Arial"/>
          <w:i/>
          <w:iCs/>
          <w:color w:val="000000"/>
          <w:sz w:val="18"/>
          <w:szCs w:val="18"/>
          <w:lang w:val="it-IT"/>
        </w:rPr>
        <w:t>Durata media giornaliera del viaggio (51 km) calcolata utilizzando i dati InControl di 30 mercati a livello globale per i veicoli Discovery Sport tra il 2019 e il 2022. Presuppone una batteria completamente carica.</w:t>
      </w:r>
    </w:p>
    <w:p w14:paraId="3F4D0100" w14:textId="77777777" w:rsidR="00502680" w:rsidRPr="000A1F5A" w:rsidRDefault="00502680" w:rsidP="00502680">
      <w:pPr>
        <w:spacing w:after="0"/>
        <w:jc w:val="both"/>
        <w:rPr>
          <w:rFonts w:ascii="Arial" w:eastAsia="Calibri" w:hAnsi="Arial" w:cs="Arial"/>
          <w:i/>
          <w:iCs/>
          <w:color w:val="000000"/>
          <w:sz w:val="18"/>
          <w:szCs w:val="18"/>
          <w:lang w:val="it-IT"/>
        </w:rPr>
      </w:pPr>
      <w:r w:rsidRPr="000A1F5A">
        <w:rPr>
          <w:rFonts w:ascii="Arial" w:eastAsia="Calibri" w:hAnsi="Arial" w:cs="Arial"/>
          <w:iCs/>
          <w:color w:val="000000"/>
          <w:sz w:val="18"/>
          <w:szCs w:val="18"/>
          <w:lang w:val="it-IT"/>
        </w:rPr>
        <w:t xml:space="preserve"> </w:t>
      </w:r>
      <w:r w:rsidRPr="000A1F5A">
        <w:rPr>
          <w:rFonts w:ascii="Arial" w:eastAsia="Calibri" w:hAnsi="Arial" w:cs="Arial"/>
          <w:i/>
          <w:iCs/>
          <w:color w:val="000000"/>
          <w:sz w:val="18"/>
          <w:szCs w:val="18"/>
          <w:vertAlign w:val="superscript"/>
          <w:lang w:val="it-IT"/>
        </w:rPr>
        <w:t>2</w:t>
      </w:r>
      <w:r w:rsidRPr="000A1F5A">
        <w:rPr>
          <w:rFonts w:ascii="Arial" w:eastAsia="Calibri" w:hAnsi="Arial" w:cs="Arial"/>
          <w:i/>
          <w:iCs/>
          <w:color w:val="000000"/>
          <w:sz w:val="18"/>
          <w:szCs w:val="18"/>
          <w:lang w:val="it-IT"/>
        </w:rPr>
        <w:t xml:space="preserve">I dati forniti derivano dalle prove del costruttore in conformità con legislazione  EU  e batteria carica. Solo a scopo di confronto I valori reali possono differire.  I dati relativi a CO 2 , consumo di carburante, consumo energetico e autonomia possono variare in base a fattori quali stili di guida, condizioni ambientali, carico, batteria,  ruote e accessori montati. Le cifre indicate si riferiscono ai mercati europei EU6. Altre certificazioni e cifre sul risparmio di carburante e sulla gamma pubblicate su </w:t>
      </w:r>
      <w:r w:rsidRPr="000A1F5A">
        <w:rPr>
          <w:rFonts w:ascii="Arial" w:eastAsia="Calibri" w:hAnsi="Arial" w:cs="Arial"/>
          <w:color w:val="000000"/>
          <w:sz w:val="18"/>
          <w:szCs w:val="18"/>
          <w:lang w:val="it-IT"/>
        </w:rPr>
        <w:t xml:space="preserve"> </w:t>
      </w:r>
      <w:hyperlink r:id="rId8" w:history="1">
        <w:r w:rsidRPr="000A1F5A">
          <w:rPr>
            <w:rFonts w:ascii="Arial" w:eastAsia="Calibri" w:hAnsi="Arial" w:cs="Arial"/>
            <w:color w:val="000000"/>
            <w:sz w:val="18"/>
            <w:szCs w:val="18"/>
            <w:lang w:val="it-IT"/>
          </w:rPr>
          <w:t xml:space="preserve"> </w:t>
        </w:r>
        <w:r w:rsidRPr="000A1F5A">
          <w:rPr>
            <w:rFonts w:ascii="Arial" w:eastAsia="Calibri" w:hAnsi="Arial" w:cs="Arial"/>
            <w:color w:val="0563C1"/>
            <w:sz w:val="18"/>
            <w:szCs w:val="18"/>
            <w:lang w:val="it-IT"/>
          </w:rPr>
          <w:t xml:space="preserve"> </w:t>
        </w:r>
        <w:r w:rsidRPr="000A1F5A">
          <w:rPr>
            <w:rFonts w:ascii="Arial" w:eastAsia="Calibri" w:hAnsi="Arial" w:cs="Arial"/>
            <w:color w:val="0563C1"/>
            <w:sz w:val="18"/>
            <w:szCs w:val="18"/>
            <w:u w:val="single"/>
            <w:lang w:val="it-IT"/>
          </w:rPr>
          <w:t xml:space="preserve"> </w:t>
        </w:r>
        <w:r w:rsidRPr="000A1F5A">
          <w:rPr>
            <w:rFonts w:ascii="Arial" w:eastAsia="Calibri" w:hAnsi="Arial" w:cs="Arial"/>
            <w:i/>
            <w:iCs/>
            <w:color w:val="0563C1"/>
            <w:sz w:val="18"/>
            <w:szCs w:val="18"/>
            <w:u w:val="single"/>
            <w:lang w:val="it-IT"/>
          </w:rPr>
          <w:t>www.landrover.com</w:t>
        </w:r>
        <w:r w:rsidRPr="000A1F5A">
          <w:rPr>
            <w:rFonts w:ascii="Arial" w:eastAsia="Calibri" w:hAnsi="Arial" w:cs="Arial"/>
            <w:color w:val="0563C1"/>
            <w:sz w:val="18"/>
            <w:szCs w:val="18"/>
            <w:u w:val="single"/>
            <w:lang w:val="it-IT"/>
          </w:rPr>
          <w:t xml:space="preserve"> </w:t>
        </w:r>
        <w:r w:rsidRPr="000A1F5A">
          <w:rPr>
            <w:rFonts w:ascii="Arial" w:eastAsia="Calibri" w:hAnsi="Arial" w:cs="Arial"/>
            <w:color w:val="0563C1"/>
            <w:sz w:val="18"/>
            <w:szCs w:val="18"/>
            <w:lang w:val="it-IT"/>
          </w:rPr>
          <w:t xml:space="preserve"> </w:t>
        </w:r>
      </w:hyperlink>
      <w:r w:rsidRPr="000A1F5A">
        <w:rPr>
          <w:rFonts w:ascii="Arial" w:eastAsia="Calibri" w:hAnsi="Arial" w:cs="Arial"/>
          <w:color w:val="0563C1"/>
          <w:sz w:val="18"/>
          <w:szCs w:val="18"/>
          <w:lang w:val="it-IT"/>
        </w:rPr>
        <w:t xml:space="preserve"> </w:t>
      </w:r>
      <w:r w:rsidRPr="000A1F5A">
        <w:rPr>
          <w:rFonts w:ascii="Arial" w:eastAsia="Calibri" w:hAnsi="Arial" w:cs="Arial"/>
          <w:color w:val="000000"/>
          <w:sz w:val="18"/>
          <w:szCs w:val="18"/>
          <w:lang w:val="it-IT"/>
        </w:rPr>
        <w:t xml:space="preserve"> </w:t>
      </w:r>
      <w:r w:rsidRPr="000A1F5A">
        <w:rPr>
          <w:rFonts w:ascii="Arial" w:eastAsia="Calibri" w:hAnsi="Arial" w:cs="Arial"/>
          <w:i/>
          <w:iCs/>
          <w:color w:val="000000"/>
          <w:sz w:val="18"/>
          <w:szCs w:val="18"/>
          <w:lang w:val="it-IT"/>
        </w:rPr>
        <w:t xml:space="preserve"> o disponibili presso il tuo rivenditore.</w:t>
      </w:r>
    </w:p>
    <w:p w14:paraId="082C45C1" w14:textId="77777777" w:rsidR="00502680" w:rsidRPr="000A1F5A" w:rsidRDefault="00502680" w:rsidP="00502680">
      <w:pPr>
        <w:spacing w:after="0"/>
        <w:jc w:val="both"/>
        <w:rPr>
          <w:rFonts w:ascii="Arial" w:eastAsia="Calibri" w:hAnsi="Arial" w:cs="Arial"/>
          <w:i/>
          <w:iCs/>
          <w:sz w:val="18"/>
          <w:szCs w:val="18"/>
          <w:lang w:val="it-IT"/>
        </w:rPr>
      </w:pPr>
      <w:r w:rsidRPr="000A1F5A">
        <w:rPr>
          <w:rFonts w:ascii="Arial" w:eastAsia="Calibri" w:hAnsi="Arial" w:cs="Arial"/>
          <w:iCs/>
          <w:color w:val="000000"/>
          <w:sz w:val="18"/>
          <w:szCs w:val="18"/>
          <w:vertAlign w:val="superscript"/>
          <w:lang w:val="it-IT"/>
        </w:rPr>
        <w:t xml:space="preserve"> </w:t>
      </w:r>
      <w:r w:rsidRPr="000A1F5A">
        <w:rPr>
          <w:rFonts w:ascii="Arial" w:eastAsia="Calibri" w:hAnsi="Arial" w:cs="Arial"/>
          <w:i/>
          <w:iCs/>
          <w:color w:val="000000"/>
          <w:sz w:val="18"/>
          <w:szCs w:val="18"/>
          <w:vertAlign w:val="superscript"/>
          <w:lang w:val="it-IT"/>
        </w:rPr>
        <w:t>3</w:t>
      </w:r>
      <w:r w:rsidRPr="000A1F5A">
        <w:rPr>
          <w:rFonts w:ascii="Arial" w:eastAsia="Calibri" w:hAnsi="Arial" w:cs="Arial"/>
          <w:i/>
          <w:iCs/>
          <w:color w:val="000000"/>
          <w:sz w:val="18"/>
          <w:szCs w:val="18"/>
          <w:lang w:val="it-IT"/>
        </w:rPr>
        <w:t xml:space="preserve"> </w:t>
      </w:r>
      <w:r w:rsidRPr="000A1F5A">
        <w:rPr>
          <w:rFonts w:ascii="Arial" w:eastAsia="Calibri" w:hAnsi="Arial" w:cs="Arial"/>
          <w:i/>
          <w:iCs/>
          <w:color w:val="444444"/>
          <w:sz w:val="18"/>
          <w:szCs w:val="18"/>
          <w:lang w:val="it-IT"/>
        </w:rPr>
        <w:t>Quando si utilizza un caricabatterie rapido CC da 50 kW</w:t>
      </w:r>
      <w:r w:rsidRPr="000A1F5A">
        <w:rPr>
          <w:rFonts w:ascii="Arial" w:eastAsia="Calibri" w:hAnsi="Arial" w:cs="Arial"/>
          <w:i/>
          <w:iCs/>
          <w:color w:val="000000"/>
          <w:sz w:val="18"/>
          <w:szCs w:val="18"/>
          <w:lang w:val="it-IT"/>
        </w:rPr>
        <w:t xml:space="preserve">  I tempi di ricarica variano a seconda di molti fattori, tra cui l'età, le condizioni, la temperatura e la carica esistente della batteria; la struttura utilizzata e la durata della carica.</w:t>
      </w:r>
    </w:p>
    <w:p w14:paraId="257CAE0B" w14:textId="77777777" w:rsidR="00502680" w:rsidRPr="000A1F5A" w:rsidRDefault="00502680" w:rsidP="00502680">
      <w:pPr>
        <w:spacing w:after="0"/>
        <w:jc w:val="both"/>
        <w:rPr>
          <w:rFonts w:ascii="Arial" w:eastAsia="Calibri" w:hAnsi="Arial" w:cs="Arial"/>
          <w:i/>
          <w:iCs/>
          <w:sz w:val="18"/>
          <w:szCs w:val="18"/>
          <w:lang w:val="it-IT"/>
        </w:rPr>
      </w:pPr>
      <w:r w:rsidRPr="000A1F5A">
        <w:rPr>
          <w:rFonts w:ascii="Arial" w:eastAsia="Calibri" w:hAnsi="Arial" w:cs="Arial"/>
          <w:iCs/>
          <w:sz w:val="18"/>
          <w:szCs w:val="18"/>
          <w:vertAlign w:val="superscript"/>
          <w:lang w:val="it-IT"/>
        </w:rPr>
        <w:t xml:space="preserve"> </w:t>
      </w:r>
      <w:r w:rsidRPr="000A1F5A">
        <w:rPr>
          <w:rFonts w:ascii="Arial" w:eastAsia="Calibri" w:hAnsi="Arial" w:cs="Arial"/>
          <w:i/>
          <w:iCs/>
          <w:sz w:val="18"/>
          <w:szCs w:val="18"/>
          <w:vertAlign w:val="superscript"/>
          <w:lang w:val="it-IT"/>
        </w:rPr>
        <w:t>4</w:t>
      </w:r>
      <w:r w:rsidRPr="000A1F5A">
        <w:rPr>
          <w:rFonts w:ascii="Arial" w:eastAsia="Calibri" w:hAnsi="Arial" w:cs="Arial"/>
          <w:i/>
          <w:iCs/>
          <w:sz w:val="18"/>
          <w:szCs w:val="18"/>
          <w:lang w:val="it-IT"/>
        </w:rPr>
        <w:t>In base al veicolo che viene guidato a una velocità costante di 70 miglia orarie, le cifre possono variare a seconda dello stile di guida e della velocità.</w:t>
      </w:r>
    </w:p>
    <w:p w14:paraId="3B2DA6ED" w14:textId="77777777" w:rsidR="00502680" w:rsidRPr="000A1F5A" w:rsidRDefault="00502680" w:rsidP="00502680">
      <w:pPr>
        <w:spacing w:after="0"/>
        <w:jc w:val="both"/>
        <w:rPr>
          <w:rFonts w:ascii="Arial" w:eastAsia="Calibri" w:hAnsi="Arial" w:cs="Arial"/>
          <w:i/>
          <w:iCs/>
          <w:sz w:val="18"/>
          <w:szCs w:val="18"/>
          <w:lang w:val="it-IT"/>
        </w:rPr>
      </w:pPr>
      <w:r w:rsidRPr="000A1F5A">
        <w:rPr>
          <w:rFonts w:ascii="Arial" w:eastAsia="Calibri" w:hAnsi="Arial" w:cs="Arial"/>
          <w:i/>
          <w:iCs/>
          <w:sz w:val="18"/>
          <w:szCs w:val="18"/>
          <w:vertAlign w:val="superscript"/>
          <w:lang w:val="it-IT"/>
        </w:rPr>
        <w:t>5</w:t>
      </w:r>
      <w:r w:rsidRPr="000A1F5A">
        <w:rPr>
          <w:rFonts w:ascii="Arial" w:eastAsia="Calibri" w:hAnsi="Arial" w:cs="Arial"/>
          <w:i/>
          <w:iCs/>
          <w:sz w:val="18"/>
          <w:szCs w:val="18"/>
          <w:lang w:val="it-IT"/>
        </w:rPr>
        <w:t xml:space="preserve"> Le funzioni di bordo devono essere utilizzate dai conducenti solo quando è sicuro farlo.  I conducenti devono assicurarsi di avere sempre il pieno controllo del veicolo. La funzionalità dell'app InControl varia a seconda della regione.</w:t>
      </w:r>
    </w:p>
    <w:p w14:paraId="61699E26" w14:textId="77777777" w:rsidR="00502680" w:rsidRPr="000A1F5A" w:rsidRDefault="00502680" w:rsidP="00502680">
      <w:pPr>
        <w:spacing w:after="0"/>
        <w:jc w:val="both"/>
        <w:rPr>
          <w:rFonts w:ascii="Arial" w:eastAsia="Calibri" w:hAnsi="Arial" w:cs="Arial"/>
          <w:i/>
          <w:iCs/>
          <w:sz w:val="18"/>
          <w:szCs w:val="18"/>
          <w:lang w:val="it-IT"/>
        </w:rPr>
      </w:pPr>
      <w:r w:rsidRPr="000A1F5A">
        <w:rPr>
          <w:rFonts w:ascii="Arial" w:eastAsia="Calibri" w:hAnsi="Arial" w:cs="Arial"/>
          <w:iCs/>
          <w:sz w:val="18"/>
          <w:szCs w:val="18"/>
          <w:vertAlign w:val="superscript"/>
          <w:lang w:val="it-IT"/>
        </w:rPr>
        <w:t xml:space="preserve"> </w:t>
      </w:r>
      <w:r w:rsidRPr="000A1F5A">
        <w:rPr>
          <w:rFonts w:ascii="Arial" w:eastAsia="Calibri" w:hAnsi="Arial" w:cs="Arial"/>
          <w:i/>
          <w:iCs/>
          <w:sz w:val="18"/>
          <w:szCs w:val="18"/>
          <w:vertAlign w:val="superscript"/>
          <w:lang w:val="it-IT"/>
        </w:rPr>
        <w:t>6</w:t>
      </w:r>
      <w:r w:rsidRPr="000A1F5A">
        <w:rPr>
          <w:rFonts w:ascii="Arial" w:eastAsia="Calibri" w:hAnsi="Arial" w:cs="Arial"/>
          <w:i/>
          <w:iCs/>
          <w:sz w:val="18"/>
          <w:szCs w:val="18"/>
          <w:lang w:val="it-IT"/>
        </w:rPr>
        <w:t>Il diesel mild-hybrid dipende dal mercato.</w:t>
      </w:r>
    </w:p>
    <w:p w14:paraId="2BE4FFA8" w14:textId="77777777" w:rsidR="00502680" w:rsidRPr="00571572" w:rsidRDefault="00502680" w:rsidP="00502680">
      <w:pPr>
        <w:spacing w:after="0"/>
        <w:jc w:val="both"/>
        <w:rPr>
          <w:rFonts w:ascii="Arial" w:eastAsia="Calibri" w:hAnsi="Arial" w:cs="Arial"/>
          <w:i/>
          <w:iCs/>
          <w:sz w:val="18"/>
          <w:szCs w:val="18"/>
          <w:lang w:val="it-IT"/>
        </w:rPr>
      </w:pPr>
      <w:r w:rsidRPr="000A1F5A">
        <w:rPr>
          <w:rFonts w:ascii="Arial" w:eastAsia="Calibri" w:hAnsi="Arial" w:cs="Arial"/>
          <w:iCs/>
          <w:sz w:val="18"/>
          <w:szCs w:val="18"/>
          <w:vertAlign w:val="superscript"/>
          <w:lang w:val="it-IT"/>
        </w:rPr>
        <w:t xml:space="preserve"> </w:t>
      </w:r>
      <w:r w:rsidRPr="000A1F5A">
        <w:rPr>
          <w:rFonts w:ascii="Arial" w:eastAsia="Calibri" w:hAnsi="Arial" w:cs="Arial"/>
          <w:i/>
          <w:iCs/>
          <w:sz w:val="18"/>
          <w:szCs w:val="18"/>
          <w:vertAlign w:val="superscript"/>
          <w:lang w:val="it-IT"/>
        </w:rPr>
        <w:t>7</w:t>
      </w:r>
      <w:r w:rsidRPr="000A1F5A">
        <w:rPr>
          <w:rFonts w:ascii="Arial" w:eastAsia="Calibri" w:hAnsi="Arial" w:cs="Arial"/>
          <w:i/>
          <w:iCs/>
          <w:sz w:val="18"/>
          <w:szCs w:val="18"/>
          <w:lang w:val="it-IT"/>
        </w:rPr>
        <w:t>Solo a scopo di confronto. I valori reali possono differire. I dati relativi a CO2, consumo di carburante, consumo energetico e autonomia possono variare in base a fattori quali stili di guida, condizioni ambientali, carico,  ruote e accessori montati</w:t>
      </w:r>
    </w:p>
    <w:p w14:paraId="2ABA6356" w14:textId="77777777" w:rsidR="006040E1" w:rsidRDefault="006040E1" w:rsidP="005F54A2">
      <w:pPr>
        <w:keepNext/>
        <w:spacing w:before="240" w:after="60" w:line="240" w:lineRule="auto"/>
        <w:outlineLvl w:val="0"/>
        <w:rPr>
          <w:rFonts w:ascii="Arial" w:hAnsi="Arial" w:cs="Arial"/>
          <w:b/>
          <w:bCs/>
          <w:kern w:val="32"/>
          <w:lang w:val="it-IT" w:bidi="ar-SA"/>
        </w:rPr>
      </w:pPr>
    </w:p>
    <w:p w14:paraId="41BA96C7" w14:textId="26ABDFEE" w:rsidR="005F54A2" w:rsidRDefault="005F54A2" w:rsidP="005F54A2">
      <w:pPr>
        <w:keepNext/>
        <w:spacing w:before="240" w:after="60" w:line="240" w:lineRule="auto"/>
        <w:outlineLvl w:val="0"/>
        <w:rPr>
          <w:rFonts w:ascii="Arial" w:hAnsi="Arial" w:cs="Arial"/>
          <w:b/>
          <w:bCs/>
          <w:kern w:val="32"/>
          <w:u w:val="single"/>
          <w:lang w:val="it-IT" w:bidi="ar-SA"/>
        </w:rPr>
      </w:pPr>
      <w:r w:rsidRPr="005F6EE9">
        <w:rPr>
          <w:rFonts w:ascii="Arial" w:hAnsi="Arial" w:cs="Arial"/>
          <w:b/>
          <w:bCs/>
          <w:kern w:val="32"/>
          <w:lang w:val="it-IT" w:bidi="ar-SA"/>
        </w:rPr>
        <w:t xml:space="preserve">Per ampia galleria immagini, infografiche e video: </w:t>
      </w:r>
      <w:hyperlink r:id="rId9" w:history="1">
        <w:r w:rsidRPr="005F6EE9">
          <w:rPr>
            <w:rFonts w:ascii="Arial" w:hAnsi="Arial" w:cs="Arial"/>
            <w:b/>
            <w:bCs/>
            <w:kern w:val="32"/>
            <w:u w:val="single"/>
            <w:lang w:val="it-IT" w:bidi="ar-SA"/>
          </w:rPr>
          <w:t>www.media.landrover.com</w:t>
        </w:r>
      </w:hyperlink>
    </w:p>
    <w:p w14:paraId="152A2E18" w14:textId="77777777" w:rsidR="005F54A2" w:rsidRPr="00194FC2" w:rsidRDefault="005F54A2" w:rsidP="005F54A2">
      <w:pPr>
        <w:spacing w:after="0" w:line="360" w:lineRule="auto"/>
        <w:jc w:val="both"/>
        <w:rPr>
          <w:rFonts w:ascii="Arial" w:hAnsi="Arial" w:cs="Arial"/>
          <w:lang w:val="it-IT" w:bidi="ar-SA"/>
        </w:rPr>
      </w:pPr>
    </w:p>
    <w:p w14:paraId="736C9B04" w14:textId="3EBFCE11" w:rsidR="005F54A2" w:rsidRPr="005F54A2" w:rsidRDefault="005F54A2" w:rsidP="005F54A2">
      <w:pPr>
        <w:spacing w:after="0" w:line="360" w:lineRule="auto"/>
        <w:jc w:val="both"/>
        <w:rPr>
          <w:rFonts w:ascii="Arial" w:hAnsi="Arial" w:cs="Arial"/>
          <w:b/>
          <w:lang w:val="it-IT" w:bidi="ar-SA"/>
        </w:rPr>
      </w:pPr>
      <w:r w:rsidRPr="00194FC2">
        <w:rPr>
          <w:rFonts w:ascii="Arial" w:eastAsia="Calibri" w:hAnsi="Arial" w:cs="Arial"/>
          <w:b/>
          <w:bCs/>
          <w:lang w:val="it-IT" w:bidi="ar-SA"/>
        </w:rPr>
        <w:t xml:space="preserve">Canali </w:t>
      </w:r>
      <w:r>
        <w:rPr>
          <w:rFonts w:ascii="Arial" w:eastAsia="Calibri" w:hAnsi="Arial" w:cs="Arial"/>
          <w:b/>
          <w:bCs/>
          <w:lang w:val="it-IT" w:bidi="ar-SA"/>
        </w:rPr>
        <w:t xml:space="preserve">Social </w:t>
      </w:r>
      <w:r w:rsidRPr="00194FC2">
        <w:rPr>
          <w:rFonts w:ascii="Arial" w:eastAsia="Calibri" w:hAnsi="Arial" w:cs="Arial"/>
          <w:b/>
          <w:bCs/>
          <w:lang w:val="it-IT" w:bidi="ar-SA"/>
        </w:rPr>
        <w:t>Land Rover:</w:t>
      </w:r>
    </w:p>
    <w:p w14:paraId="2883EC8E" w14:textId="77777777" w:rsidR="005F54A2" w:rsidRPr="005F54A2" w:rsidRDefault="005F54A2" w:rsidP="005F54A2">
      <w:pPr>
        <w:numPr>
          <w:ilvl w:val="0"/>
          <w:numId w:val="11"/>
        </w:numPr>
        <w:shd w:val="clear" w:color="auto" w:fill="FFFFFF"/>
        <w:spacing w:after="0"/>
        <w:rPr>
          <w:rFonts w:ascii="Arial" w:hAnsi="Arial" w:cs="Arial"/>
          <w:sz w:val="21"/>
          <w:szCs w:val="21"/>
          <w:lang w:val="it-IT" w:eastAsia="it-IT" w:bidi="ar-SA"/>
        </w:rPr>
      </w:pPr>
      <w:r w:rsidRPr="005F54A2">
        <w:rPr>
          <w:rFonts w:ascii="Arial" w:hAnsi="Arial" w:cs="Arial"/>
          <w:sz w:val="21"/>
          <w:szCs w:val="21"/>
          <w:bdr w:val="none" w:sz="0" w:space="0" w:color="auto" w:frame="1"/>
          <w:lang w:val="it-IT" w:eastAsia="it-IT" w:bidi="ar-SA"/>
        </w:rPr>
        <w:t>Facebook: </w:t>
      </w:r>
      <w:hyperlink r:id="rId10" w:history="1">
        <w:r w:rsidRPr="005F54A2">
          <w:rPr>
            <w:rStyle w:val="Hyperlink"/>
            <w:rFonts w:ascii="Arial" w:hAnsi="Arial" w:cs="Arial"/>
            <w:color w:val="auto"/>
            <w:sz w:val="21"/>
            <w:szCs w:val="21"/>
            <w:bdr w:val="none" w:sz="0" w:space="0" w:color="auto" w:frame="1"/>
            <w:lang w:val="it-IT" w:eastAsia="it-IT" w:bidi="ar-SA"/>
          </w:rPr>
          <w:t>https://www.facebook.com/landrover</w:t>
        </w:r>
      </w:hyperlink>
      <w:r w:rsidRPr="005F54A2">
        <w:rPr>
          <w:rFonts w:ascii="Arial" w:hAnsi="Arial" w:cs="Arial"/>
          <w:sz w:val="21"/>
          <w:szCs w:val="21"/>
          <w:lang w:val="it-IT" w:eastAsia="it-IT" w:bidi="ar-SA"/>
        </w:rPr>
        <w:t> </w:t>
      </w:r>
    </w:p>
    <w:p w14:paraId="6816C00D"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eastAsia="it-IT" w:bidi="ar-SA"/>
        </w:rPr>
        <w:t>Twitter: </w:t>
      </w:r>
      <w:hyperlink r:id="rId11" w:tgtFrame="_blank" w:tooltip="URL originale: https://urldefense.proofpoint.com/v2/url?u=https-3A__twitter.com_LandRover&amp;d=DwMFAw&amp;c=eIGjsITfXP_y-DLLX0uEHXJvU8nOHrUK8IrwNKOtkVU&amp;r=TGba1-wwo_eXCrYq_k1f1cICUTuZigfais5akXtFuQs&amp;m=QX5Gmaqg6Ot4Upec79cAIoVyH_3onSf4sSole0weDlp0FURgRgqRYlEbpeg7Fb" w:history="1">
        <w:r w:rsidRPr="0057481B">
          <w:rPr>
            <w:rFonts w:ascii="Arial" w:hAnsi="Arial" w:cs="Arial"/>
            <w:sz w:val="21"/>
            <w:szCs w:val="21"/>
            <w:u w:val="single"/>
            <w:bdr w:val="none" w:sz="0" w:space="0" w:color="auto" w:frame="1"/>
            <w:lang w:eastAsia="it-IT" w:bidi="ar-SA"/>
          </w:rPr>
          <w:t>https://twitter.com/LandRover</w:t>
        </w:r>
      </w:hyperlink>
      <w:r w:rsidRPr="0057481B">
        <w:rPr>
          <w:rFonts w:ascii="Arial" w:hAnsi="Arial" w:cs="Arial"/>
          <w:sz w:val="21"/>
          <w:szCs w:val="21"/>
          <w:lang w:val="it-IT" w:eastAsia="it-IT" w:bidi="ar-SA"/>
        </w:rPr>
        <w:t> </w:t>
      </w:r>
    </w:p>
    <w:p w14:paraId="4BD2A2F7"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val="it-IT" w:eastAsia="it-IT" w:bidi="ar-SA"/>
        </w:rPr>
        <w:t>Instagram: </w:t>
      </w:r>
      <w:hyperlink r:id="rId12" w:tgtFrame="_blank" w:tooltip="URL originale: https://urldefense.proofpoint.com/v2/url?u=http-3A__www.instagram.com_landrover&amp;d=DwMFAw&amp;c=eIGjsITfXP_y-DLLX0uEHXJvU8nOHrUK8IrwNKOtkVU&amp;r=TGba1-wwo_eXCrYq_k1f1cICUTuZigfais5akXtFuQs&amp;m=QX5Gmaqg6Ot4Upec79cAIoVyH_3onSf4sSole0weDlp0FURgRgqRYlEbp" w:history="1">
        <w:r w:rsidRPr="0057481B">
          <w:rPr>
            <w:rFonts w:ascii="Arial" w:hAnsi="Arial" w:cs="Arial"/>
            <w:sz w:val="21"/>
            <w:szCs w:val="21"/>
            <w:u w:val="single"/>
            <w:bdr w:val="none" w:sz="0" w:space="0" w:color="auto" w:frame="1"/>
            <w:lang w:val="it-IT" w:eastAsia="it-IT" w:bidi="ar-SA"/>
          </w:rPr>
          <w:t>http://www.instagram.com/landrover</w:t>
        </w:r>
      </w:hyperlink>
      <w:r w:rsidRPr="0057481B">
        <w:rPr>
          <w:rFonts w:ascii="Arial" w:hAnsi="Arial" w:cs="Arial"/>
          <w:sz w:val="21"/>
          <w:szCs w:val="21"/>
          <w:bdr w:val="none" w:sz="0" w:space="0" w:color="auto" w:frame="1"/>
          <w:lang w:val="it-IT" w:eastAsia="it-IT" w:bidi="ar-SA"/>
        </w:rPr>
        <w:t> </w:t>
      </w:r>
      <w:r w:rsidRPr="0057481B">
        <w:rPr>
          <w:rFonts w:ascii="Arial" w:hAnsi="Arial" w:cs="Arial"/>
          <w:sz w:val="21"/>
          <w:szCs w:val="21"/>
          <w:lang w:val="it-IT" w:eastAsia="it-IT" w:bidi="ar-SA"/>
        </w:rPr>
        <w:t> </w:t>
      </w:r>
    </w:p>
    <w:p w14:paraId="6AC2BB50"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val="it-IT" w:eastAsia="it-IT" w:bidi="ar-SA"/>
        </w:rPr>
        <w:t>Linkedin: </w:t>
      </w:r>
      <w:hyperlink r:id="rId13" w:tgtFrame="_blank" w:history="1">
        <w:r w:rsidRPr="0057481B">
          <w:rPr>
            <w:rStyle w:val="Hyperlink"/>
            <w:rFonts w:ascii="Arial" w:hAnsi="Arial" w:cs="Arial"/>
            <w:color w:val="auto"/>
            <w:sz w:val="21"/>
            <w:szCs w:val="21"/>
            <w:bdr w:val="none" w:sz="0" w:space="0" w:color="auto" w:frame="1"/>
            <w:lang w:val="it-IT" w:eastAsia="it-IT"/>
          </w:rPr>
          <w:t>https://www.linkedin.com/company/jaguar-land-rover-italia/</w:t>
        </w:r>
      </w:hyperlink>
    </w:p>
    <w:p w14:paraId="4B98E73F" w14:textId="77777777" w:rsidR="005F54A2" w:rsidRPr="000A1F5A" w:rsidRDefault="005F54A2" w:rsidP="005F54A2">
      <w:pPr>
        <w:numPr>
          <w:ilvl w:val="0"/>
          <w:numId w:val="11"/>
        </w:numPr>
        <w:shd w:val="clear" w:color="auto" w:fill="FFFFFF"/>
        <w:spacing w:after="0"/>
        <w:rPr>
          <w:rStyle w:val="Hyperlink"/>
          <w:rFonts w:ascii="Arial" w:hAnsi="Arial" w:cs="Arial"/>
          <w:color w:val="auto"/>
          <w:sz w:val="20"/>
          <w:szCs w:val="20"/>
          <w:u w:val="none"/>
          <w:lang w:val="pt-BR" w:eastAsia="it-IT" w:bidi="ar-SA"/>
        </w:rPr>
      </w:pPr>
      <w:r w:rsidRPr="0057481B">
        <w:rPr>
          <w:rFonts w:ascii="Arial" w:hAnsi="Arial" w:cs="Arial"/>
          <w:sz w:val="21"/>
          <w:szCs w:val="21"/>
          <w:bdr w:val="none" w:sz="0" w:space="0" w:color="auto" w:frame="1"/>
          <w:lang w:val="pt-BR" w:eastAsia="it-IT" w:bidi="ar-SA"/>
        </w:rPr>
        <w:t xml:space="preserve">Youtube: </w:t>
      </w:r>
      <w:hyperlink r:id="rId14" w:history="1">
        <w:r w:rsidRPr="0057481B">
          <w:rPr>
            <w:rStyle w:val="Hyperlink"/>
            <w:rFonts w:ascii="Arial" w:hAnsi="Arial" w:cs="Arial"/>
            <w:color w:val="auto"/>
            <w:sz w:val="21"/>
            <w:szCs w:val="21"/>
            <w:bdr w:val="none" w:sz="0" w:space="0" w:color="auto" w:frame="1"/>
            <w:lang w:val="pt-BR" w:eastAsia="it-IT"/>
          </w:rPr>
          <w:t>https://www.youtube.com/user/LandRoverItaly</w:t>
        </w:r>
      </w:hyperlink>
    </w:p>
    <w:p w14:paraId="2FF85018" w14:textId="77777777" w:rsidR="000A1F5A" w:rsidRDefault="000A1F5A" w:rsidP="000A1F5A">
      <w:pPr>
        <w:shd w:val="clear" w:color="auto" w:fill="FFFFFF"/>
        <w:spacing w:after="0"/>
        <w:rPr>
          <w:rStyle w:val="Hyperlink"/>
          <w:rFonts w:ascii="Arial" w:hAnsi="Arial" w:cs="Arial"/>
          <w:color w:val="auto"/>
          <w:sz w:val="21"/>
          <w:szCs w:val="21"/>
          <w:bdr w:val="none" w:sz="0" w:space="0" w:color="auto" w:frame="1"/>
          <w:lang w:val="pt-BR" w:eastAsia="it-IT"/>
        </w:rPr>
      </w:pPr>
    </w:p>
    <w:p w14:paraId="0B093C6A" w14:textId="77777777" w:rsidR="000A1F5A" w:rsidRDefault="000A1F5A" w:rsidP="000A1F5A">
      <w:pPr>
        <w:shd w:val="clear" w:color="auto" w:fill="FFFFFF"/>
        <w:spacing w:after="0"/>
        <w:rPr>
          <w:rStyle w:val="Hyperlink"/>
          <w:rFonts w:ascii="Arial" w:hAnsi="Arial" w:cs="Arial"/>
          <w:color w:val="auto"/>
          <w:sz w:val="21"/>
          <w:szCs w:val="21"/>
          <w:bdr w:val="none" w:sz="0" w:space="0" w:color="auto" w:frame="1"/>
          <w:lang w:val="pt-BR" w:eastAsia="it-IT"/>
        </w:rPr>
      </w:pPr>
    </w:p>
    <w:p w14:paraId="719539D9" w14:textId="77777777" w:rsidR="000A1F5A" w:rsidRDefault="000A1F5A" w:rsidP="000A1F5A">
      <w:pPr>
        <w:shd w:val="clear" w:color="auto" w:fill="FFFFFF"/>
        <w:spacing w:after="0"/>
        <w:rPr>
          <w:rStyle w:val="Hyperlink"/>
          <w:rFonts w:ascii="Arial" w:hAnsi="Arial" w:cs="Arial"/>
          <w:color w:val="auto"/>
          <w:sz w:val="21"/>
          <w:szCs w:val="21"/>
          <w:bdr w:val="none" w:sz="0" w:space="0" w:color="auto" w:frame="1"/>
          <w:lang w:val="pt-BR" w:eastAsia="it-IT"/>
        </w:rPr>
      </w:pPr>
    </w:p>
    <w:p w14:paraId="18B76982" w14:textId="77777777" w:rsidR="000A1F5A" w:rsidRDefault="000A1F5A" w:rsidP="000A1F5A">
      <w:pPr>
        <w:shd w:val="clear" w:color="auto" w:fill="FFFFFF"/>
        <w:spacing w:after="0"/>
        <w:rPr>
          <w:rStyle w:val="Hyperlink"/>
          <w:rFonts w:ascii="Arial" w:hAnsi="Arial" w:cs="Arial"/>
          <w:color w:val="auto"/>
          <w:sz w:val="21"/>
          <w:szCs w:val="21"/>
          <w:bdr w:val="none" w:sz="0" w:space="0" w:color="auto" w:frame="1"/>
          <w:lang w:val="pt-BR" w:eastAsia="it-IT"/>
        </w:rPr>
      </w:pPr>
    </w:p>
    <w:p w14:paraId="64E809EA" w14:textId="77777777" w:rsidR="000A1F5A" w:rsidRDefault="000A1F5A" w:rsidP="000A1F5A">
      <w:pPr>
        <w:shd w:val="clear" w:color="auto" w:fill="FFFFFF"/>
        <w:spacing w:after="0"/>
        <w:rPr>
          <w:rStyle w:val="Hyperlink"/>
          <w:rFonts w:ascii="Arial" w:hAnsi="Arial" w:cs="Arial"/>
          <w:color w:val="auto"/>
          <w:sz w:val="21"/>
          <w:szCs w:val="21"/>
          <w:bdr w:val="none" w:sz="0" w:space="0" w:color="auto" w:frame="1"/>
          <w:lang w:val="pt-BR" w:eastAsia="it-IT"/>
        </w:rPr>
      </w:pPr>
    </w:p>
    <w:p w14:paraId="596A3AE4" w14:textId="77777777" w:rsidR="000A1F5A" w:rsidRDefault="000A1F5A" w:rsidP="000A1F5A">
      <w:pPr>
        <w:shd w:val="clear" w:color="auto" w:fill="FFFFFF"/>
        <w:spacing w:after="0"/>
        <w:rPr>
          <w:rStyle w:val="Hyperlink"/>
          <w:rFonts w:ascii="Arial" w:hAnsi="Arial" w:cs="Arial"/>
          <w:color w:val="auto"/>
          <w:sz w:val="21"/>
          <w:szCs w:val="21"/>
          <w:bdr w:val="none" w:sz="0" w:space="0" w:color="auto" w:frame="1"/>
          <w:lang w:val="pt-BR" w:eastAsia="it-IT"/>
        </w:rPr>
      </w:pPr>
    </w:p>
    <w:p w14:paraId="5C2F19C0" w14:textId="77777777" w:rsidR="000A1F5A" w:rsidRDefault="000A1F5A" w:rsidP="000A1F5A">
      <w:pPr>
        <w:shd w:val="clear" w:color="auto" w:fill="FFFFFF"/>
        <w:spacing w:after="0"/>
        <w:rPr>
          <w:rStyle w:val="Hyperlink"/>
          <w:rFonts w:ascii="Arial" w:hAnsi="Arial" w:cs="Arial"/>
          <w:color w:val="auto"/>
          <w:sz w:val="21"/>
          <w:szCs w:val="21"/>
          <w:bdr w:val="none" w:sz="0" w:space="0" w:color="auto" w:frame="1"/>
          <w:lang w:val="pt-BR" w:eastAsia="it-IT"/>
        </w:rPr>
      </w:pPr>
    </w:p>
    <w:p w14:paraId="75CA2553" w14:textId="77777777" w:rsidR="000A1F5A" w:rsidRDefault="000A1F5A" w:rsidP="000A1F5A">
      <w:pPr>
        <w:shd w:val="clear" w:color="auto" w:fill="FFFFFF"/>
        <w:spacing w:after="0"/>
        <w:rPr>
          <w:rStyle w:val="Hyperlink"/>
          <w:rFonts w:ascii="Arial" w:hAnsi="Arial" w:cs="Arial"/>
          <w:color w:val="auto"/>
          <w:sz w:val="21"/>
          <w:szCs w:val="21"/>
          <w:bdr w:val="none" w:sz="0" w:space="0" w:color="auto" w:frame="1"/>
          <w:lang w:val="pt-BR" w:eastAsia="it-IT"/>
        </w:rPr>
      </w:pPr>
    </w:p>
    <w:p w14:paraId="0C4865AC" w14:textId="77777777" w:rsidR="000A1F5A" w:rsidRDefault="000A1F5A" w:rsidP="000A1F5A">
      <w:pPr>
        <w:shd w:val="clear" w:color="auto" w:fill="FFFFFF"/>
        <w:spacing w:after="0"/>
        <w:rPr>
          <w:rStyle w:val="Hyperlink"/>
          <w:rFonts w:ascii="Arial" w:hAnsi="Arial" w:cs="Arial"/>
          <w:color w:val="auto"/>
          <w:sz w:val="21"/>
          <w:szCs w:val="21"/>
          <w:bdr w:val="none" w:sz="0" w:space="0" w:color="auto" w:frame="1"/>
          <w:lang w:val="pt-BR" w:eastAsia="it-IT"/>
        </w:rPr>
      </w:pPr>
    </w:p>
    <w:p w14:paraId="277A86CF" w14:textId="029D0E05" w:rsidR="005F54A2" w:rsidRPr="005F54A2" w:rsidRDefault="000A1F5A" w:rsidP="000A1F5A">
      <w:pPr>
        <w:shd w:val="clear" w:color="auto" w:fill="FFFFFF"/>
        <w:spacing w:after="0"/>
        <w:rPr>
          <w:rFonts w:eastAsia="Arial"/>
          <w:lang w:val="pt-BR"/>
        </w:rPr>
      </w:pPr>
      <w:r w:rsidRPr="000A1F5A">
        <w:rPr>
          <w:rStyle w:val="Hyperlink"/>
          <w:rFonts w:ascii="Arial" w:hAnsi="Arial" w:cs="Arial"/>
          <w:color w:val="auto"/>
          <w:u w:val="none"/>
          <w:bdr w:val="none" w:sz="0" w:space="0" w:color="auto" w:frame="1"/>
          <w:lang w:val="pt-BR" w:eastAsia="it-IT"/>
        </w:rPr>
        <w:t>Giugno 2023</w:t>
      </w:r>
    </w:p>
    <w:sectPr w:rsidR="005F54A2" w:rsidRPr="005F54A2" w:rsidSect="00056A0B">
      <w:headerReference w:type="even" r:id="rId15"/>
      <w:headerReference w:type="default" r:id="rId16"/>
      <w:footerReference w:type="even" r:id="rId17"/>
      <w:footerReference w:type="default" r:id="rId18"/>
      <w:headerReference w:type="first" r:id="rId19"/>
      <w:footerReference w:type="first" r:id="rId20"/>
      <w:pgSz w:w="11906" w:h="16838"/>
      <w:pgMar w:top="1702" w:right="1134" w:bottom="1134" w:left="1134" w:header="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D400E" w14:textId="77777777" w:rsidR="009D66FE" w:rsidRDefault="009D66FE" w:rsidP="001058BE">
      <w:pPr>
        <w:spacing w:after="0" w:line="240" w:lineRule="auto"/>
      </w:pPr>
      <w:r>
        <w:separator/>
      </w:r>
    </w:p>
  </w:endnote>
  <w:endnote w:type="continuationSeparator" w:id="0">
    <w:p w14:paraId="061947BC" w14:textId="77777777" w:rsidR="009D66FE" w:rsidRDefault="009D66FE" w:rsidP="00105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A00000AF" w:usb1="40000048" w:usb2="00000000" w:usb3="00000000" w:csb0="00000119" w:csb1="00000000"/>
  </w:font>
  <w:font w:name="Arial Unicode MS">
    <w:altName w:val="Yu Gothic"/>
    <w:panose1 w:val="020B0604020202020204"/>
    <w:charset w:val="80"/>
    <w:family w:val="swiss"/>
    <w:pitch w:val="variable"/>
    <w:sig w:usb0="F7FFAFFF" w:usb1="E9DFFFFF" w:usb2="0000003F" w:usb3="00000000" w:csb0="003F01FF" w:csb1="00000000"/>
  </w:font>
  <w:font w:name="MinionPro-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Gotham Light">
    <w:altName w:val="Calibri"/>
    <w:panose1 w:val="00000000000000000000"/>
    <w:charset w:val="00"/>
    <w:family w:val="modern"/>
    <w:notTrueType/>
    <w:pitch w:val="variable"/>
    <w:sig w:usb0="A00000FF" w:usb1="4000004A" w:usb2="00000000" w:usb3="00000000" w:csb0="0000000B"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94132" w14:textId="77777777" w:rsidR="00986DD1" w:rsidRDefault="00986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58C23" w14:textId="76D7E1CE" w:rsidR="00007DD5" w:rsidRPr="00345FF1" w:rsidRDefault="00834355">
    <w:pPr>
      <w:pStyle w:val="Footer"/>
      <w:rPr>
        <w:lang w:val="it-IT"/>
      </w:rPr>
    </w:pPr>
    <w:r>
      <w:rPr>
        <w:noProof/>
      </w:rPr>
      <mc:AlternateContent>
        <mc:Choice Requires="wps">
          <w:drawing>
            <wp:anchor distT="0" distB="0" distL="114300" distR="114300" simplePos="0" relativeHeight="251658240" behindDoc="0" locked="0" layoutInCell="1" allowOverlap="1" wp14:anchorId="18018785" wp14:editId="07BE0E8E">
              <wp:simplePos x="0" y="0"/>
              <wp:positionH relativeFrom="column">
                <wp:posOffset>289560</wp:posOffset>
              </wp:positionH>
              <wp:positionV relativeFrom="paragraph">
                <wp:posOffset>241300</wp:posOffset>
              </wp:positionV>
              <wp:extent cx="2741295" cy="266700"/>
              <wp:effectExtent l="0" t="0" r="1905"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1295" cy="266700"/>
                      </a:xfrm>
                      <a:prstGeom prst="rect">
                        <a:avLst/>
                      </a:prstGeom>
                      <a:solidFill>
                        <a:srgbClr val="FFFFFF"/>
                      </a:solidFill>
                      <a:ln>
                        <a:noFill/>
                      </a:ln>
                    </wps:spPr>
                    <wps:txbx>
                      <w:txbxContent>
                        <w:p w14:paraId="6C8FEC56" w14:textId="51F1CEC2" w:rsidR="00A71014" w:rsidRPr="005B75B1" w:rsidRDefault="00A71014" w:rsidP="00100BD6">
                          <w:pPr>
                            <w:pStyle w:val="Footer"/>
                            <w:jc w:val="right"/>
                            <w:rPr>
                              <w:rFonts w:ascii="Gotham Light" w:hAnsi="Gotham Light"/>
                              <w:b/>
                              <w:bCs/>
                              <w:sz w:val="18"/>
                              <w:szCs w:val="18"/>
                              <w:lang w:val="it-IT"/>
                            </w:rPr>
                          </w:pPr>
                          <w:r w:rsidRPr="005B75B1">
                            <w:rPr>
                              <w:rFonts w:ascii="Gotham Light" w:hAnsi="Gotham Light" w:cs="Calibri"/>
                              <w:b/>
                              <w:bCs/>
                              <w:sz w:val="18"/>
                              <w:szCs w:val="18"/>
                              <w:lang w:val="it-IT"/>
                            </w:rPr>
                            <w:t xml:space="preserve">Ufficio Stampa Jaguar Land Rover </w:t>
                          </w:r>
                          <w:r w:rsidR="005D1247" w:rsidRPr="005B75B1">
                            <w:rPr>
                              <w:rFonts w:ascii="Gotham Light" w:hAnsi="Gotham Light" w:cs="Calibri"/>
                              <w:b/>
                              <w:bCs/>
                              <w:sz w:val="18"/>
                              <w:szCs w:val="18"/>
                              <w:lang w:val="it-IT"/>
                            </w:rPr>
                            <w:t>Italia</w:t>
                          </w:r>
                        </w:p>
                        <w:p w14:paraId="686A9CBF" w14:textId="77777777" w:rsidR="00007DD5" w:rsidRPr="005B75B1" w:rsidRDefault="00007DD5" w:rsidP="00100BD6">
                          <w:pPr>
                            <w:spacing w:after="0"/>
                            <w:jc w:val="right"/>
                            <w:rPr>
                              <w:lang w:val="it-IT"/>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018785" id="_x0000_t202" coordsize="21600,21600" o:spt="202" path="m,l,21600r21600,l21600,xe">
              <v:stroke joinstyle="miter"/>
              <v:path gradientshapeok="t" o:connecttype="rect"/>
            </v:shapetype>
            <v:shape id="Text Box 15" o:spid="_x0000_s1026" type="#_x0000_t202" style="position:absolute;margin-left:22.8pt;margin-top:19pt;width:215.8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" stroked="f">
              <v:textbox>
                <w:txbxContent>
                  <w:p w14:paraId="6C8FEC56" w14:textId="51F1CEC2" w:rsidR="00A71014" w:rsidRPr="005B75B1" w:rsidRDefault="00A71014" w:rsidP="00100BD6">
                    <w:pPr>
                      <w:pStyle w:val="Footer"/>
                      <w:jc w:val="right"/>
                      <w:rPr>
                        <w:rFonts w:ascii="Gotham Light" w:hAnsi="Gotham Light"/>
                        <w:b/>
                        <w:bCs/>
                        <w:sz w:val="18"/>
                        <w:szCs w:val="18"/>
                        <w:lang w:val="it-IT"/>
                      </w:rPr>
                    </w:pPr>
                    <w:r w:rsidRPr="005B75B1">
                      <w:rPr>
                        <w:rFonts w:ascii="Gotham Light" w:hAnsi="Gotham Light" w:cs="Calibri"/>
                        <w:b/>
                        <w:bCs/>
                        <w:sz w:val="18"/>
                        <w:szCs w:val="18"/>
                        <w:lang w:val="it-IT"/>
                      </w:rPr>
                      <w:t xml:space="preserve">Ufficio Stampa Jaguar Land Rover </w:t>
                    </w:r>
                    <w:r w:rsidR="005D1247" w:rsidRPr="005B75B1">
                      <w:rPr>
                        <w:rFonts w:ascii="Gotham Light" w:hAnsi="Gotham Light" w:cs="Calibri"/>
                        <w:b/>
                        <w:bCs/>
                        <w:sz w:val="18"/>
                        <w:szCs w:val="18"/>
                        <w:lang w:val="it-IT"/>
                      </w:rPr>
                      <w:t>Italia</w:t>
                    </w:r>
                  </w:p>
                  <w:p w14:paraId="686A9CBF" w14:textId="77777777" w:rsidR="00007DD5" w:rsidRPr="005B75B1" w:rsidRDefault="00007DD5" w:rsidP="00100BD6">
                    <w:pPr>
                      <w:spacing w:after="0"/>
                      <w:jc w:val="right"/>
                      <w:rPr>
                        <w:lang w:val="it-IT"/>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49C9E4E" wp14:editId="52FE9A3D">
              <wp:simplePos x="0" y="0"/>
              <wp:positionH relativeFrom="column">
                <wp:posOffset>3203575</wp:posOffset>
              </wp:positionH>
              <wp:positionV relativeFrom="paragraph">
                <wp:posOffset>162189</wp:posOffset>
              </wp:positionV>
              <wp:extent cx="2276475" cy="381000"/>
              <wp:effectExtent l="0" t="0" r="9525" b="0"/>
              <wp:wrapNone/>
              <wp:docPr id="2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381000"/>
                      </a:xfrm>
                      <a:prstGeom prst="rect">
                        <a:avLst/>
                      </a:prstGeom>
                      <a:solidFill>
                        <a:srgbClr val="FFFFFF"/>
                      </a:solidFill>
                      <a:ln>
                        <a:noFill/>
                      </a:ln>
                    </wps:spPr>
                    <wps:txbx>
                      <w:txbxContent>
                        <w:p w14:paraId="659030AA" w14:textId="449FEE35" w:rsidR="00936735" w:rsidRPr="005B75B1" w:rsidRDefault="00936735" w:rsidP="00D56215">
                          <w:pPr>
                            <w:pStyle w:val="Footer"/>
                            <w:spacing w:after="20"/>
                            <w:rPr>
                              <w:rFonts w:ascii="Gotham Light" w:hAnsi="Gotham Light" w:cs="Calibri"/>
                              <w:sz w:val="18"/>
                              <w:szCs w:val="18"/>
                              <w:lang w:val="it-IT"/>
                            </w:rPr>
                          </w:pPr>
                          <w:r w:rsidRPr="005B75B1">
                            <w:rPr>
                              <w:rFonts w:ascii="Gotham Light" w:hAnsi="Gotham Light" w:cs="Calibri"/>
                              <w:sz w:val="18"/>
                              <w:szCs w:val="18"/>
                              <w:lang w:val="it-IT"/>
                            </w:rPr>
                            <w:t xml:space="preserve">Cinzia Carta, </w:t>
                          </w:r>
                          <w:r w:rsidRPr="005B75B1">
                            <w:rPr>
                              <w:rFonts w:ascii="Gotham Light" w:hAnsi="Gotham Light" w:cs="Calibri"/>
                              <w:i/>
                              <w:sz w:val="18"/>
                              <w:szCs w:val="18"/>
                              <w:lang w:val="it-IT"/>
                            </w:rPr>
                            <w:t>Press Office Manager</w:t>
                          </w:r>
                          <w:r w:rsidRPr="005B75B1">
                            <w:rPr>
                              <w:rFonts w:ascii="Gotham Light" w:hAnsi="Gotham Light" w:cs="Calibri"/>
                              <w:sz w:val="18"/>
                              <w:szCs w:val="18"/>
                              <w:lang w:val="it-IT"/>
                            </w:rPr>
                            <w:t xml:space="preserve"> </w:t>
                          </w:r>
                        </w:p>
                        <w:p w14:paraId="67A7CC10" w14:textId="41892A4F" w:rsidR="00936735" w:rsidRPr="005B75B1" w:rsidRDefault="00936735" w:rsidP="00D56215">
                          <w:pPr>
                            <w:pStyle w:val="Footer"/>
                            <w:spacing w:after="20"/>
                            <w:rPr>
                              <w:rFonts w:ascii="Gotham Light" w:hAnsi="Gotham Light"/>
                              <w:sz w:val="18"/>
                              <w:szCs w:val="18"/>
                              <w:lang w:val="it-IT"/>
                            </w:rPr>
                          </w:pPr>
                          <w:r w:rsidRPr="005B75B1">
                            <w:rPr>
                              <w:rFonts w:ascii="Gotham Light" w:hAnsi="Gotham Light" w:cs="Calibri"/>
                              <w:sz w:val="18"/>
                              <w:szCs w:val="18"/>
                              <w:lang w:val="it-IT"/>
                            </w:rPr>
                            <w:t xml:space="preserve">ccarta@jaguarlandrover.com </w:t>
                          </w:r>
                        </w:p>
                        <w:p w14:paraId="2B4C67A4" w14:textId="77777777" w:rsidR="00936735" w:rsidRPr="005B75B1" w:rsidRDefault="00936735" w:rsidP="00D56215">
                          <w:pPr>
                            <w:spacing w:after="20"/>
                            <w:rPr>
                              <w:lang w:val="it-IT"/>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449C9E4E" id="_x0000_s1027" type="#_x0000_t202" style="position:absolute;margin-left:252.25pt;margin-top:12.75pt;width:179.2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" stroked="f">
              <v:textbox>
                <w:txbxContent>
                  <w:p w14:paraId="659030AA" w14:textId="449FEE35" w:rsidR="00936735" w:rsidRPr="005B75B1" w:rsidRDefault="00936735" w:rsidP="00D56215">
                    <w:pPr>
                      <w:pStyle w:val="Footer"/>
                      <w:spacing w:after="20"/>
                      <w:rPr>
                        <w:rFonts w:ascii="Gotham Light" w:hAnsi="Gotham Light" w:cs="Calibri"/>
                        <w:sz w:val="18"/>
                        <w:szCs w:val="18"/>
                        <w:lang w:val="it-IT"/>
                      </w:rPr>
                    </w:pPr>
                    <w:r w:rsidRPr="005B75B1">
                      <w:rPr>
                        <w:rFonts w:ascii="Gotham Light" w:hAnsi="Gotham Light" w:cs="Calibri"/>
                        <w:sz w:val="18"/>
                        <w:szCs w:val="18"/>
                        <w:lang w:val="it-IT"/>
                      </w:rPr>
                      <w:t xml:space="preserve">Cinzia Carta, </w:t>
                    </w:r>
                    <w:r w:rsidRPr="005B75B1">
                      <w:rPr>
                        <w:rFonts w:ascii="Gotham Light" w:hAnsi="Gotham Light" w:cs="Calibri"/>
                        <w:i/>
                        <w:sz w:val="18"/>
                        <w:szCs w:val="18"/>
                        <w:lang w:val="it-IT"/>
                      </w:rPr>
                      <w:t>Press Office Manager</w:t>
                    </w:r>
                    <w:r w:rsidRPr="005B75B1">
                      <w:rPr>
                        <w:rFonts w:ascii="Gotham Light" w:hAnsi="Gotham Light" w:cs="Calibri"/>
                        <w:sz w:val="18"/>
                        <w:szCs w:val="18"/>
                        <w:lang w:val="it-IT"/>
                      </w:rPr>
                      <w:t xml:space="preserve"> </w:t>
                    </w:r>
                  </w:p>
                  <w:p w14:paraId="67A7CC10" w14:textId="41892A4F" w:rsidR="00936735" w:rsidRPr="005B75B1" w:rsidRDefault="00936735" w:rsidP="00D56215">
                    <w:pPr>
                      <w:pStyle w:val="Footer"/>
                      <w:spacing w:after="20"/>
                      <w:rPr>
                        <w:rFonts w:ascii="Gotham Light" w:hAnsi="Gotham Light"/>
                        <w:sz w:val="18"/>
                        <w:szCs w:val="18"/>
                        <w:lang w:val="it-IT"/>
                      </w:rPr>
                    </w:pPr>
                    <w:r w:rsidRPr="005B75B1">
                      <w:rPr>
                        <w:rFonts w:ascii="Gotham Light" w:hAnsi="Gotham Light" w:cs="Calibri"/>
                        <w:sz w:val="18"/>
                        <w:szCs w:val="18"/>
                        <w:lang w:val="it-IT"/>
                      </w:rPr>
                      <w:t xml:space="preserve">ccarta@jaguarlandrover.com </w:t>
                    </w:r>
                  </w:p>
                  <w:p w14:paraId="2B4C67A4" w14:textId="77777777" w:rsidR="00936735" w:rsidRPr="005B75B1" w:rsidRDefault="00936735" w:rsidP="00D56215">
                    <w:pPr>
                      <w:spacing w:after="20"/>
                      <w:rPr>
                        <w:lang w:val="it-IT"/>
                      </w:rPr>
                    </w:pPr>
                  </w:p>
                </w:txbxContent>
              </v:textbox>
            </v:shape>
          </w:pict>
        </mc:Fallback>
      </mc:AlternateContent>
    </w:r>
    <w:r w:rsidRPr="005B75B1">
      <w:rPr>
        <w:noProof/>
      </w:rPr>
      <mc:AlternateContent>
        <mc:Choice Requires="wps">
          <w:drawing>
            <wp:anchor distT="0" distB="0" distL="114300" distR="114300" simplePos="0" relativeHeight="251664384" behindDoc="0" locked="0" layoutInCell="1" allowOverlap="1" wp14:anchorId="5E807683" wp14:editId="4DD6E527">
              <wp:simplePos x="0" y="0"/>
              <wp:positionH relativeFrom="column">
                <wp:posOffset>3127375</wp:posOffset>
              </wp:positionH>
              <wp:positionV relativeFrom="paragraph">
                <wp:posOffset>187960</wp:posOffset>
              </wp:positionV>
              <wp:extent cx="0" cy="333375"/>
              <wp:effectExtent l="0" t="0" r="38100" b="28575"/>
              <wp:wrapNone/>
              <wp:docPr id="22" name="Connettore diritto 22"/>
              <wp:cNvGraphicFramePr/>
              <a:graphic xmlns:a="http://schemas.openxmlformats.org/drawingml/2006/main">
                <a:graphicData uri="http://schemas.microsoft.com/office/word/2010/wordprocessingShape">
                  <wps:wsp>
                    <wps:cNvCnPr/>
                    <wps:spPr>
                      <a:xfrm>
                        <a:off x="0" y="0"/>
                        <a:ext cx="0" cy="333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24011C" id="Connettore diritto 22"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6.25pt,14.8pt" to="246.2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" strokecolor="black [3213]" strokeweight=".5pt">
              <v:stroke joinstyle="miter"/>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72AF" w14:textId="77777777" w:rsidR="00986DD1" w:rsidRDefault="00986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142A9" w14:textId="77777777" w:rsidR="009D66FE" w:rsidRDefault="009D66FE" w:rsidP="001058BE">
      <w:pPr>
        <w:spacing w:after="0" w:line="240" w:lineRule="auto"/>
      </w:pPr>
      <w:r>
        <w:separator/>
      </w:r>
    </w:p>
  </w:footnote>
  <w:footnote w:type="continuationSeparator" w:id="0">
    <w:p w14:paraId="00A473F4" w14:textId="77777777" w:rsidR="009D66FE" w:rsidRDefault="009D66FE" w:rsidP="00105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774C7" w14:textId="77777777" w:rsidR="00986DD1" w:rsidRDefault="00986D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E05B" w14:textId="1886041F" w:rsidR="0049328C" w:rsidRDefault="00007DD5" w:rsidP="00104699">
    <w:pPr>
      <w:pStyle w:val="Header"/>
      <w:tabs>
        <w:tab w:val="clear" w:pos="9638"/>
        <w:tab w:val="right" w:pos="10065"/>
      </w:tabs>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p>
  <w:p w14:paraId="5B6F9836" w14:textId="09AA2EE6" w:rsidR="00007DD5" w:rsidRPr="00C92D8C" w:rsidRDefault="00007DD5" w:rsidP="00104699">
    <w:pPr>
      <w:pStyle w:val="Header"/>
      <w:tabs>
        <w:tab w:val="clear" w:pos="9638"/>
        <w:tab w:val="right" w:pos="10065"/>
      </w:tabs>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p>
  <w:p w14:paraId="632F3A50" w14:textId="3AE9A805" w:rsidR="00007DD5" w:rsidRDefault="005B75B1" w:rsidP="0049328C">
    <w:pPr>
      <w:pStyle w:val="Header"/>
    </w:pPr>
    <w:r>
      <w:rPr>
        <w:noProof/>
      </w:rPr>
      <w:drawing>
        <wp:anchor distT="0" distB="0" distL="114300" distR="114300" simplePos="0" relativeHeight="251665408" behindDoc="0" locked="0" layoutInCell="1" allowOverlap="1" wp14:anchorId="409AEC1B" wp14:editId="5FD059FD">
          <wp:simplePos x="0" y="0"/>
          <wp:positionH relativeFrom="column">
            <wp:posOffset>3956685</wp:posOffset>
          </wp:positionH>
          <wp:positionV relativeFrom="paragraph">
            <wp:posOffset>23495</wp:posOffset>
          </wp:positionV>
          <wp:extent cx="2120900" cy="151765"/>
          <wp:effectExtent l="0" t="0" r="0" b="63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biLevel thresh="25000"/>
                    <a:extLst>
                      <a:ext uri="{28A0092B-C50C-407E-A947-70E740481C1C}">
                        <a14:useLocalDpi xmlns:a14="http://schemas.microsoft.com/office/drawing/2010/main" val="0"/>
                      </a:ext>
                    </a:extLst>
                  </a:blip>
                  <a:stretch>
                    <a:fillRect/>
                  </a:stretch>
                </pic:blipFill>
                <pic:spPr>
                  <a:xfrm>
                    <a:off x="0" y="0"/>
                    <a:ext cx="2120900" cy="151765"/>
                  </a:xfrm>
                  <a:prstGeom prst="rect">
                    <a:avLst/>
                  </a:prstGeom>
                </pic:spPr>
              </pic:pic>
            </a:graphicData>
          </a:graphic>
          <wp14:sizeRelH relativeFrom="margin">
            <wp14:pctWidth>0</wp14:pctWidth>
          </wp14:sizeRelH>
          <wp14:sizeRelV relativeFrom="margin">
            <wp14:pctHeight>0</wp14:pctHeight>
          </wp14:sizeRelV>
        </wp:anchor>
      </w:drawing>
    </w:r>
    <w:r w:rsidR="0049328C">
      <w:rPr>
        <w:rFonts w:ascii="Arial Unicode MS" w:eastAsia="Arial Unicode MS" w:hAnsi="Arial Unicode MS" w:cs="Arial Unicode MS"/>
        <w:noProof/>
        <w:sz w:val="24"/>
        <w:szCs w:val="24"/>
      </w:rPr>
      <w:drawing>
        <wp:inline distT="0" distB="0" distL="0" distR="0" wp14:anchorId="5855C262" wp14:editId="79EF2387">
          <wp:extent cx="2282957" cy="219456"/>
          <wp:effectExtent l="0" t="0" r="317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2282957" cy="219456"/>
                  </a:xfrm>
                  <a:prstGeom prst="rect">
                    <a:avLst/>
                  </a:prstGeom>
                </pic:spPr>
              </pic:pic>
            </a:graphicData>
          </a:graphic>
        </wp:inline>
      </w:drawing>
    </w:r>
  </w:p>
  <w:p w14:paraId="30DFA8B3" w14:textId="0F57AF8D" w:rsidR="00056A0B" w:rsidRDefault="00056A0B" w:rsidP="0049328C">
    <w:pPr>
      <w:pStyle w:val="Header"/>
    </w:pPr>
  </w:p>
  <w:p w14:paraId="3900F58A" w14:textId="77777777" w:rsidR="00056A0B" w:rsidRPr="005B79A1" w:rsidRDefault="00056A0B" w:rsidP="00493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51F60" w14:textId="77777777" w:rsidR="00986DD1" w:rsidRDefault="00986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723A"/>
    <w:multiLevelType w:val="multilevel"/>
    <w:tmpl w:val="C0C4A0C8"/>
    <w:lvl w:ilvl="0">
      <w:start w:val="1"/>
      <w:numFmt w:val="bullet"/>
      <w:lvlText w:val=""/>
      <w:lvlJc w:val="left"/>
      <w:pPr>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96FB3"/>
    <w:multiLevelType w:val="hybridMultilevel"/>
    <w:tmpl w:val="0F080E56"/>
    <w:lvl w:ilvl="0" w:tplc="0BB8E92A">
      <w:start w:val="1"/>
      <w:numFmt w:val="bullet"/>
      <w:lvlText w:val=""/>
      <w:lvlJc w:val="left"/>
      <w:pPr>
        <w:ind w:left="720" w:hanging="360"/>
      </w:pPr>
      <w:rPr>
        <w:rFonts w:ascii="Wingdings" w:hAnsi="Wingdings" w:hint="default"/>
      </w:rPr>
    </w:lvl>
    <w:lvl w:ilvl="1" w:tplc="954AB5BC">
      <w:start w:val="1"/>
      <w:numFmt w:val="bullet"/>
      <w:lvlText w:val="o"/>
      <w:lvlJc w:val="left"/>
      <w:pPr>
        <w:ind w:left="1440" w:hanging="360"/>
      </w:pPr>
      <w:rPr>
        <w:rFonts w:ascii="Courier New" w:hAnsi="Courier New" w:cs="Courier New" w:hint="default"/>
      </w:rPr>
    </w:lvl>
    <w:lvl w:ilvl="2" w:tplc="6D862928" w:tentative="1">
      <w:start w:val="1"/>
      <w:numFmt w:val="bullet"/>
      <w:lvlText w:val=""/>
      <w:lvlJc w:val="left"/>
      <w:pPr>
        <w:ind w:left="2160" w:hanging="360"/>
      </w:pPr>
      <w:rPr>
        <w:rFonts w:ascii="Wingdings" w:hAnsi="Wingdings" w:hint="default"/>
      </w:rPr>
    </w:lvl>
    <w:lvl w:ilvl="3" w:tplc="614276C6" w:tentative="1">
      <w:start w:val="1"/>
      <w:numFmt w:val="bullet"/>
      <w:lvlText w:val=""/>
      <w:lvlJc w:val="left"/>
      <w:pPr>
        <w:ind w:left="2880" w:hanging="360"/>
      </w:pPr>
      <w:rPr>
        <w:rFonts w:ascii="Symbol" w:hAnsi="Symbol" w:hint="default"/>
      </w:rPr>
    </w:lvl>
    <w:lvl w:ilvl="4" w:tplc="0138338A" w:tentative="1">
      <w:start w:val="1"/>
      <w:numFmt w:val="bullet"/>
      <w:lvlText w:val="o"/>
      <w:lvlJc w:val="left"/>
      <w:pPr>
        <w:ind w:left="3600" w:hanging="360"/>
      </w:pPr>
      <w:rPr>
        <w:rFonts w:ascii="Courier New" w:hAnsi="Courier New" w:cs="Courier New" w:hint="default"/>
      </w:rPr>
    </w:lvl>
    <w:lvl w:ilvl="5" w:tplc="C5D62328" w:tentative="1">
      <w:start w:val="1"/>
      <w:numFmt w:val="bullet"/>
      <w:lvlText w:val=""/>
      <w:lvlJc w:val="left"/>
      <w:pPr>
        <w:ind w:left="4320" w:hanging="360"/>
      </w:pPr>
      <w:rPr>
        <w:rFonts w:ascii="Wingdings" w:hAnsi="Wingdings" w:hint="default"/>
      </w:rPr>
    </w:lvl>
    <w:lvl w:ilvl="6" w:tplc="37D692EA" w:tentative="1">
      <w:start w:val="1"/>
      <w:numFmt w:val="bullet"/>
      <w:lvlText w:val=""/>
      <w:lvlJc w:val="left"/>
      <w:pPr>
        <w:ind w:left="5040" w:hanging="360"/>
      </w:pPr>
      <w:rPr>
        <w:rFonts w:ascii="Symbol" w:hAnsi="Symbol" w:hint="default"/>
      </w:rPr>
    </w:lvl>
    <w:lvl w:ilvl="7" w:tplc="A3D46DA6" w:tentative="1">
      <w:start w:val="1"/>
      <w:numFmt w:val="bullet"/>
      <w:lvlText w:val="o"/>
      <w:lvlJc w:val="left"/>
      <w:pPr>
        <w:ind w:left="5760" w:hanging="360"/>
      </w:pPr>
      <w:rPr>
        <w:rFonts w:ascii="Courier New" w:hAnsi="Courier New" w:cs="Courier New" w:hint="default"/>
      </w:rPr>
    </w:lvl>
    <w:lvl w:ilvl="8" w:tplc="ED8E13C4" w:tentative="1">
      <w:start w:val="1"/>
      <w:numFmt w:val="bullet"/>
      <w:lvlText w:val=""/>
      <w:lvlJc w:val="left"/>
      <w:pPr>
        <w:ind w:left="6480" w:hanging="360"/>
      </w:pPr>
      <w:rPr>
        <w:rFonts w:ascii="Wingdings" w:hAnsi="Wingdings" w:hint="default"/>
      </w:rPr>
    </w:lvl>
  </w:abstractNum>
  <w:abstractNum w:abstractNumId="2" w15:restartNumberingAfterBreak="0">
    <w:nsid w:val="0A953874"/>
    <w:multiLevelType w:val="hybridMultilevel"/>
    <w:tmpl w:val="903E0F78"/>
    <w:lvl w:ilvl="0" w:tplc="9B2A1E54">
      <w:start w:val="1"/>
      <w:numFmt w:val="decimal"/>
      <w:lvlText w:val="%1."/>
      <w:lvlJc w:val="left"/>
      <w:pPr>
        <w:ind w:left="720" w:hanging="360"/>
      </w:pPr>
    </w:lvl>
    <w:lvl w:ilvl="1" w:tplc="BD0E53D8" w:tentative="1">
      <w:start w:val="1"/>
      <w:numFmt w:val="lowerLetter"/>
      <w:lvlText w:val="%2."/>
      <w:lvlJc w:val="left"/>
      <w:pPr>
        <w:ind w:left="1440" w:hanging="360"/>
      </w:pPr>
    </w:lvl>
    <w:lvl w:ilvl="2" w:tplc="E1A2A3C8" w:tentative="1">
      <w:start w:val="1"/>
      <w:numFmt w:val="lowerRoman"/>
      <w:lvlText w:val="%3."/>
      <w:lvlJc w:val="right"/>
      <w:pPr>
        <w:ind w:left="2160" w:hanging="180"/>
      </w:pPr>
    </w:lvl>
    <w:lvl w:ilvl="3" w:tplc="A3BC16EE" w:tentative="1">
      <w:start w:val="1"/>
      <w:numFmt w:val="decimal"/>
      <w:lvlText w:val="%4."/>
      <w:lvlJc w:val="left"/>
      <w:pPr>
        <w:ind w:left="2880" w:hanging="360"/>
      </w:pPr>
    </w:lvl>
    <w:lvl w:ilvl="4" w:tplc="15A600BC" w:tentative="1">
      <w:start w:val="1"/>
      <w:numFmt w:val="lowerLetter"/>
      <w:lvlText w:val="%5."/>
      <w:lvlJc w:val="left"/>
      <w:pPr>
        <w:ind w:left="3600" w:hanging="360"/>
      </w:pPr>
    </w:lvl>
    <w:lvl w:ilvl="5" w:tplc="ACD4E052" w:tentative="1">
      <w:start w:val="1"/>
      <w:numFmt w:val="lowerRoman"/>
      <w:lvlText w:val="%6."/>
      <w:lvlJc w:val="right"/>
      <w:pPr>
        <w:ind w:left="4320" w:hanging="180"/>
      </w:pPr>
    </w:lvl>
    <w:lvl w:ilvl="6" w:tplc="4E462128" w:tentative="1">
      <w:start w:val="1"/>
      <w:numFmt w:val="decimal"/>
      <w:lvlText w:val="%7."/>
      <w:lvlJc w:val="left"/>
      <w:pPr>
        <w:ind w:left="5040" w:hanging="360"/>
      </w:pPr>
    </w:lvl>
    <w:lvl w:ilvl="7" w:tplc="7DDE55E8" w:tentative="1">
      <w:start w:val="1"/>
      <w:numFmt w:val="lowerLetter"/>
      <w:lvlText w:val="%8."/>
      <w:lvlJc w:val="left"/>
      <w:pPr>
        <w:ind w:left="5760" w:hanging="360"/>
      </w:pPr>
    </w:lvl>
    <w:lvl w:ilvl="8" w:tplc="FAA40850" w:tentative="1">
      <w:start w:val="1"/>
      <w:numFmt w:val="lowerRoman"/>
      <w:lvlText w:val="%9."/>
      <w:lvlJc w:val="right"/>
      <w:pPr>
        <w:ind w:left="6480" w:hanging="180"/>
      </w:pPr>
    </w:lvl>
  </w:abstractNum>
  <w:abstractNum w:abstractNumId="3" w15:restartNumberingAfterBreak="0">
    <w:nsid w:val="0C967930"/>
    <w:multiLevelType w:val="hybridMultilevel"/>
    <w:tmpl w:val="9AECC29E"/>
    <w:lvl w:ilvl="0" w:tplc="A6520F92">
      <w:start w:val="1"/>
      <w:numFmt w:val="decimal"/>
      <w:lvlText w:val="%1."/>
      <w:lvlJc w:val="left"/>
      <w:pPr>
        <w:ind w:left="720" w:hanging="360"/>
      </w:pPr>
      <w:rPr>
        <w:b/>
        <w:bCs/>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0DE82B65"/>
    <w:multiLevelType w:val="hybridMultilevel"/>
    <w:tmpl w:val="FFB2F32C"/>
    <w:lvl w:ilvl="0" w:tplc="04100001">
      <w:start w:val="1"/>
      <w:numFmt w:val="bullet"/>
      <w:lvlText w:val=""/>
      <w:lvlJc w:val="left"/>
      <w:pPr>
        <w:ind w:left="1861" w:hanging="360"/>
      </w:pPr>
      <w:rPr>
        <w:rFonts w:ascii="Symbol" w:hAnsi="Symbol" w:hint="default"/>
      </w:rPr>
    </w:lvl>
    <w:lvl w:ilvl="1" w:tplc="04100003" w:tentative="1">
      <w:start w:val="1"/>
      <w:numFmt w:val="bullet"/>
      <w:lvlText w:val="o"/>
      <w:lvlJc w:val="left"/>
      <w:pPr>
        <w:ind w:left="2581" w:hanging="360"/>
      </w:pPr>
      <w:rPr>
        <w:rFonts w:ascii="Courier New" w:hAnsi="Courier New" w:cs="Courier New" w:hint="default"/>
      </w:rPr>
    </w:lvl>
    <w:lvl w:ilvl="2" w:tplc="04100005" w:tentative="1">
      <w:start w:val="1"/>
      <w:numFmt w:val="bullet"/>
      <w:lvlText w:val=""/>
      <w:lvlJc w:val="left"/>
      <w:pPr>
        <w:ind w:left="3301" w:hanging="360"/>
      </w:pPr>
      <w:rPr>
        <w:rFonts w:ascii="Wingdings" w:hAnsi="Wingdings" w:hint="default"/>
      </w:rPr>
    </w:lvl>
    <w:lvl w:ilvl="3" w:tplc="04100001" w:tentative="1">
      <w:start w:val="1"/>
      <w:numFmt w:val="bullet"/>
      <w:lvlText w:val=""/>
      <w:lvlJc w:val="left"/>
      <w:pPr>
        <w:ind w:left="4021" w:hanging="360"/>
      </w:pPr>
      <w:rPr>
        <w:rFonts w:ascii="Symbol" w:hAnsi="Symbol" w:hint="default"/>
      </w:rPr>
    </w:lvl>
    <w:lvl w:ilvl="4" w:tplc="04100003" w:tentative="1">
      <w:start w:val="1"/>
      <w:numFmt w:val="bullet"/>
      <w:lvlText w:val="o"/>
      <w:lvlJc w:val="left"/>
      <w:pPr>
        <w:ind w:left="4741" w:hanging="360"/>
      </w:pPr>
      <w:rPr>
        <w:rFonts w:ascii="Courier New" w:hAnsi="Courier New" w:cs="Courier New" w:hint="default"/>
      </w:rPr>
    </w:lvl>
    <w:lvl w:ilvl="5" w:tplc="04100005" w:tentative="1">
      <w:start w:val="1"/>
      <w:numFmt w:val="bullet"/>
      <w:lvlText w:val=""/>
      <w:lvlJc w:val="left"/>
      <w:pPr>
        <w:ind w:left="5461" w:hanging="360"/>
      </w:pPr>
      <w:rPr>
        <w:rFonts w:ascii="Wingdings" w:hAnsi="Wingdings" w:hint="default"/>
      </w:rPr>
    </w:lvl>
    <w:lvl w:ilvl="6" w:tplc="04100001" w:tentative="1">
      <w:start w:val="1"/>
      <w:numFmt w:val="bullet"/>
      <w:lvlText w:val=""/>
      <w:lvlJc w:val="left"/>
      <w:pPr>
        <w:ind w:left="6181" w:hanging="360"/>
      </w:pPr>
      <w:rPr>
        <w:rFonts w:ascii="Symbol" w:hAnsi="Symbol" w:hint="default"/>
      </w:rPr>
    </w:lvl>
    <w:lvl w:ilvl="7" w:tplc="04100003" w:tentative="1">
      <w:start w:val="1"/>
      <w:numFmt w:val="bullet"/>
      <w:lvlText w:val="o"/>
      <w:lvlJc w:val="left"/>
      <w:pPr>
        <w:ind w:left="6901" w:hanging="360"/>
      </w:pPr>
      <w:rPr>
        <w:rFonts w:ascii="Courier New" w:hAnsi="Courier New" w:cs="Courier New" w:hint="default"/>
      </w:rPr>
    </w:lvl>
    <w:lvl w:ilvl="8" w:tplc="04100005" w:tentative="1">
      <w:start w:val="1"/>
      <w:numFmt w:val="bullet"/>
      <w:lvlText w:val=""/>
      <w:lvlJc w:val="left"/>
      <w:pPr>
        <w:ind w:left="7621" w:hanging="360"/>
      </w:pPr>
      <w:rPr>
        <w:rFonts w:ascii="Wingdings" w:hAnsi="Wingdings" w:hint="default"/>
      </w:rPr>
    </w:lvl>
  </w:abstractNum>
  <w:abstractNum w:abstractNumId="5" w15:restartNumberingAfterBreak="0">
    <w:nsid w:val="1EE03F90"/>
    <w:multiLevelType w:val="hybridMultilevel"/>
    <w:tmpl w:val="7E16B960"/>
    <w:lvl w:ilvl="0" w:tplc="98C06E66">
      <w:start w:val="1"/>
      <w:numFmt w:val="bullet"/>
      <w:lvlText w:val=""/>
      <w:lvlJc w:val="left"/>
      <w:pPr>
        <w:ind w:left="720" w:hanging="360"/>
      </w:pPr>
      <w:rPr>
        <w:rFonts w:ascii="Wingdings" w:hAnsi="Wingdings" w:hint="default"/>
      </w:rPr>
    </w:lvl>
    <w:lvl w:ilvl="1" w:tplc="BD340A84" w:tentative="1">
      <w:start w:val="1"/>
      <w:numFmt w:val="bullet"/>
      <w:lvlText w:val="o"/>
      <w:lvlJc w:val="left"/>
      <w:pPr>
        <w:ind w:left="1440" w:hanging="360"/>
      </w:pPr>
      <w:rPr>
        <w:rFonts w:ascii="Courier New" w:hAnsi="Courier New" w:cs="Courier New" w:hint="default"/>
      </w:rPr>
    </w:lvl>
    <w:lvl w:ilvl="2" w:tplc="B80ADC72" w:tentative="1">
      <w:start w:val="1"/>
      <w:numFmt w:val="bullet"/>
      <w:lvlText w:val=""/>
      <w:lvlJc w:val="left"/>
      <w:pPr>
        <w:ind w:left="2160" w:hanging="360"/>
      </w:pPr>
      <w:rPr>
        <w:rFonts w:ascii="Wingdings" w:hAnsi="Wingdings" w:hint="default"/>
      </w:rPr>
    </w:lvl>
    <w:lvl w:ilvl="3" w:tplc="C090FDA4" w:tentative="1">
      <w:start w:val="1"/>
      <w:numFmt w:val="bullet"/>
      <w:lvlText w:val=""/>
      <w:lvlJc w:val="left"/>
      <w:pPr>
        <w:ind w:left="2880" w:hanging="360"/>
      </w:pPr>
      <w:rPr>
        <w:rFonts w:ascii="Symbol" w:hAnsi="Symbol" w:hint="default"/>
      </w:rPr>
    </w:lvl>
    <w:lvl w:ilvl="4" w:tplc="07EC6ACE" w:tentative="1">
      <w:start w:val="1"/>
      <w:numFmt w:val="bullet"/>
      <w:lvlText w:val="o"/>
      <w:lvlJc w:val="left"/>
      <w:pPr>
        <w:ind w:left="3600" w:hanging="360"/>
      </w:pPr>
      <w:rPr>
        <w:rFonts w:ascii="Courier New" w:hAnsi="Courier New" w:cs="Courier New" w:hint="default"/>
      </w:rPr>
    </w:lvl>
    <w:lvl w:ilvl="5" w:tplc="F2927224" w:tentative="1">
      <w:start w:val="1"/>
      <w:numFmt w:val="bullet"/>
      <w:lvlText w:val=""/>
      <w:lvlJc w:val="left"/>
      <w:pPr>
        <w:ind w:left="4320" w:hanging="360"/>
      </w:pPr>
      <w:rPr>
        <w:rFonts w:ascii="Wingdings" w:hAnsi="Wingdings" w:hint="default"/>
      </w:rPr>
    </w:lvl>
    <w:lvl w:ilvl="6" w:tplc="51A69E00" w:tentative="1">
      <w:start w:val="1"/>
      <w:numFmt w:val="bullet"/>
      <w:lvlText w:val=""/>
      <w:lvlJc w:val="left"/>
      <w:pPr>
        <w:ind w:left="5040" w:hanging="360"/>
      </w:pPr>
      <w:rPr>
        <w:rFonts w:ascii="Symbol" w:hAnsi="Symbol" w:hint="default"/>
      </w:rPr>
    </w:lvl>
    <w:lvl w:ilvl="7" w:tplc="D384148A" w:tentative="1">
      <w:start w:val="1"/>
      <w:numFmt w:val="bullet"/>
      <w:lvlText w:val="o"/>
      <w:lvlJc w:val="left"/>
      <w:pPr>
        <w:ind w:left="5760" w:hanging="360"/>
      </w:pPr>
      <w:rPr>
        <w:rFonts w:ascii="Courier New" w:hAnsi="Courier New" w:cs="Courier New" w:hint="default"/>
      </w:rPr>
    </w:lvl>
    <w:lvl w:ilvl="8" w:tplc="31749186" w:tentative="1">
      <w:start w:val="1"/>
      <w:numFmt w:val="bullet"/>
      <w:lvlText w:val=""/>
      <w:lvlJc w:val="left"/>
      <w:pPr>
        <w:ind w:left="6480" w:hanging="360"/>
      </w:pPr>
      <w:rPr>
        <w:rFonts w:ascii="Wingdings" w:hAnsi="Wingdings" w:hint="default"/>
      </w:rPr>
    </w:lvl>
  </w:abstractNum>
  <w:abstractNum w:abstractNumId="6" w15:restartNumberingAfterBreak="0">
    <w:nsid w:val="32BD39DD"/>
    <w:multiLevelType w:val="hybridMultilevel"/>
    <w:tmpl w:val="249E1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3206F5D"/>
    <w:multiLevelType w:val="hybridMultilevel"/>
    <w:tmpl w:val="8D4E6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3A4C92"/>
    <w:multiLevelType w:val="multilevel"/>
    <w:tmpl w:val="A33497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5632D12"/>
    <w:multiLevelType w:val="hybridMultilevel"/>
    <w:tmpl w:val="AFB4208E"/>
    <w:lvl w:ilvl="0" w:tplc="382668DE">
      <w:numFmt w:val="bullet"/>
      <w:lvlText w:val="–"/>
      <w:lvlJc w:val="left"/>
      <w:pPr>
        <w:ind w:left="1141" w:hanging="361"/>
      </w:pPr>
      <w:rPr>
        <w:rFonts w:ascii="Arial" w:eastAsia="Arial" w:hAnsi="Arial" w:cs="Arial" w:hint="default"/>
        <w:w w:val="100"/>
        <w:sz w:val="20"/>
        <w:szCs w:val="20"/>
        <w:lang w:val="en-US" w:eastAsia="en-US" w:bidi="ar-SA"/>
      </w:rPr>
    </w:lvl>
    <w:lvl w:ilvl="1" w:tplc="85824C8E">
      <w:numFmt w:val="bullet"/>
      <w:lvlText w:val="•"/>
      <w:lvlJc w:val="left"/>
      <w:pPr>
        <w:ind w:left="2044" w:hanging="361"/>
      </w:pPr>
      <w:rPr>
        <w:rFonts w:hint="default"/>
        <w:lang w:val="en-US" w:eastAsia="en-US" w:bidi="ar-SA"/>
      </w:rPr>
    </w:lvl>
    <w:lvl w:ilvl="2" w:tplc="74D462B4">
      <w:numFmt w:val="bullet"/>
      <w:lvlText w:val="•"/>
      <w:lvlJc w:val="left"/>
      <w:pPr>
        <w:ind w:left="2948" w:hanging="361"/>
      </w:pPr>
      <w:rPr>
        <w:rFonts w:hint="default"/>
        <w:lang w:val="en-US" w:eastAsia="en-US" w:bidi="ar-SA"/>
      </w:rPr>
    </w:lvl>
    <w:lvl w:ilvl="3" w:tplc="29DAF510">
      <w:numFmt w:val="bullet"/>
      <w:lvlText w:val="•"/>
      <w:lvlJc w:val="left"/>
      <w:pPr>
        <w:ind w:left="3852" w:hanging="361"/>
      </w:pPr>
      <w:rPr>
        <w:rFonts w:hint="default"/>
        <w:lang w:val="en-US" w:eastAsia="en-US" w:bidi="ar-SA"/>
      </w:rPr>
    </w:lvl>
    <w:lvl w:ilvl="4" w:tplc="10B8CEA0">
      <w:numFmt w:val="bullet"/>
      <w:lvlText w:val="•"/>
      <w:lvlJc w:val="left"/>
      <w:pPr>
        <w:ind w:left="4756" w:hanging="361"/>
      </w:pPr>
      <w:rPr>
        <w:rFonts w:hint="default"/>
        <w:lang w:val="en-US" w:eastAsia="en-US" w:bidi="ar-SA"/>
      </w:rPr>
    </w:lvl>
    <w:lvl w:ilvl="5" w:tplc="5ACA4BEC">
      <w:numFmt w:val="bullet"/>
      <w:lvlText w:val="•"/>
      <w:lvlJc w:val="left"/>
      <w:pPr>
        <w:ind w:left="5660" w:hanging="361"/>
      </w:pPr>
      <w:rPr>
        <w:rFonts w:hint="default"/>
        <w:lang w:val="en-US" w:eastAsia="en-US" w:bidi="ar-SA"/>
      </w:rPr>
    </w:lvl>
    <w:lvl w:ilvl="6" w:tplc="EFF89188">
      <w:numFmt w:val="bullet"/>
      <w:lvlText w:val="•"/>
      <w:lvlJc w:val="left"/>
      <w:pPr>
        <w:ind w:left="6564" w:hanging="361"/>
      </w:pPr>
      <w:rPr>
        <w:rFonts w:hint="default"/>
        <w:lang w:val="en-US" w:eastAsia="en-US" w:bidi="ar-SA"/>
      </w:rPr>
    </w:lvl>
    <w:lvl w:ilvl="7" w:tplc="74C636AA">
      <w:numFmt w:val="bullet"/>
      <w:lvlText w:val="•"/>
      <w:lvlJc w:val="left"/>
      <w:pPr>
        <w:ind w:left="7468" w:hanging="361"/>
      </w:pPr>
      <w:rPr>
        <w:rFonts w:hint="default"/>
        <w:lang w:val="en-US" w:eastAsia="en-US" w:bidi="ar-SA"/>
      </w:rPr>
    </w:lvl>
    <w:lvl w:ilvl="8" w:tplc="66625C70">
      <w:numFmt w:val="bullet"/>
      <w:lvlText w:val="•"/>
      <w:lvlJc w:val="left"/>
      <w:pPr>
        <w:ind w:left="8372" w:hanging="361"/>
      </w:pPr>
      <w:rPr>
        <w:rFonts w:hint="default"/>
        <w:lang w:val="en-US" w:eastAsia="en-US" w:bidi="ar-SA"/>
      </w:rPr>
    </w:lvl>
  </w:abstractNum>
  <w:abstractNum w:abstractNumId="11" w15:restartNumberingAfterBreak="0">
    <w:nsid w:val="47402487"/>
    <w:multiLevelType w:val="multilevel"/>
    <w:tmpl w:val="ED1A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4A4607"/>
    <w:multiLevelType w:val="hybridMultilevel"/>
    <w:tmpl w:val="6D7ED7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D5D1537"/>
    <w:multiLevelType w:val="hybridMultilevel"/>
    <w:tmpl w:val="09A8B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0474433">
    <w:abstractNumId w:val="7"/>
  </w:num>
  <w:num w:numId="2" w16cid:durableId="2017418041">
    <w:abstractNumId w:val="0"/>
  </w:num>
  <w:num w:numId="3" w16cid:durableId="25718412">
    <w:abstractNumId w:val="6"/>
  </w:num>
  <w:num w:numId="4" w16cid:durableId="1871412907">
    <w:abstractNumId w:val="10"/>
  </w:num>
  <w:num w:numId="5" w16cid:durableId="658191335">
    <w:abstractNumId w:val="4"/>
  </w:num>
  <w:num w:numId="6" w16cid:durableId="611017363">
    <w:abstractNumId w:val="8"/>
  </w:num>
  <w:num w:numId="7" w16cid:durableId="1752123433">
    <w:abstractNumId w:val="13"/>
  </w:num>
  <w:num w:numId="8" w16cid:durableId="1885363594">
    <w:abstractNumId w:val="9"/>
  </w:num>
  <w:num w:numId="9" w16cid:durableId="1939370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2251757">
    <w:abstractNumId w:val="1"/>
  </w:num>
  <w:num w:numId="11" w16cid:durableId="1420447074">
    <w:abstractNumId w:val="11"/>
  </w:num>
  <w:num w:numId="12" w16cid:durableId="1738437787">
    <w:abstractNumId w:val="12"/>
  </w:num>
  <w:num w:numId="13" w16cid:durableId="1297831837">
    <w:abstractNumId w:val="2"/>
  </w:num>
  <w:num w:numId="14" w16cid:durableId="203981324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attachedTemplate r:id="rId1"/>
  <w:doNotTrackFormatting/>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D47"/>
    <w:rsid w:val="00001993"/>
    <w:rsid w:val="00001CD0"/>
    <w:rsid w:val="0000225B"/>
    <w:rsid w:val="000024FE"/>
    <w:rsid w:val="00003414"/>
    <w:rsid w:val="000039E6"/>
    <w:rsid w:val="00003E20"/>
    <w:rsid w:val="0000404A"/>
    <w:rsid w:val="000058FD"/>
    <w:rsid w:val="00005CA5"/>
    <w:rsid w:val="00007DD5"/>
    <w:rsid w:val="00010756"/>
    <w:rsid w:val="000124A1"/>
    <w:rsid w:val="00012AB4"/>
    <w:rsid w:val="000134DB"/>
    <w:rsid w:val="00016FE8"/>
    <w:rsid w:val="0001705C"/>
    <w:rsid w:val="00020682"/>
    <w:rsid w:val="0002129B"/>
    <w:rsid w:val="00021B7F"/>
    <w:rsid w:val="00021F88"/>
    <w:rsid w:val="000249F8"/>
    <w:rsid w:val="00024F73"/>
    <w:rsid w:val="000250E6"/>
    <w:rsid w:val="0002674A"/>
    <w:rsid w:val="0002694F"/>
    <w:rsid w:val="000276C7"/>
    <w:rsid w:val="000310B0"/>
    <w:rsid w:val="000321E3"/>
    <w:rsid w:val="00033533"/>
    <w:rsid w:val="000338A5"/>
    <w:rsid w:val="00033B6F"/>
    <w:rsid w:val="00033F9B"/>
    <w:rsid w:val="0003473F"/>
    <w:rsid w:val="00037E0C"/>
    <w:rsid w:val="000401B9"/>
    <w:rsid w:val="00041505"/>
    <w:rsid w:val="00041714"/>
    <w:rsid w:val="0004205B"/>
    <w:rsid w:val="0004289A"/>
    <w:rsid w:val="00043D9B"/>
    <w:rsid w:val="00044822"/>
    <w:rsid w:val="00046FA7"/>
    <w:rsid w:val="0004754C"/>
    <w:rsid w:val="00050263"/>
    <w:rsid w:val="00050714"/>
    <w:rsid w:val="0005097E"/>
    <w:rsid w:val="00052A63"/>
    <w:rsid w:val="00054CD8"/>
    <w:rsid w:val="00054D07"/>
    <w:rsid w:val="000550E2"/>
    <w:rsid w:val="00055431"/>
    <w:rsid w:val="00056A0B"/>
    <w:rsid w:val="00057232"/>
    <w:rsid w:val="000577D5"/>
    <w:rsid w:val="00057A35"/>
    <w:rsid w:val="0006049C"/>
    <w:rsid w:val="00061129"/>
    <w:rsid w:val="00065373"/>
    <w:rsid w:val="00066545"/>
    <w:rsid w:val="00066615"/>
    <w:rsid w:val="0006751A"/>
    <w:rsid w:val="00067A73"/>
    <w:rsid w:val="0007008B"/>
    <w:rsid w:val="00070AEC"/>
    <w:rsid w:val="00070F53"/>
    <w:rsid w:val="00073829"/>
    <w:rsid w:val="00074051"/>
    <w:rsid w:val="00074A84"/>
    <w:rsid w:val="00075C76"/>
    <w:rsid w:val="00075F24"/>
    <w:rsid w:val="0007609F"/>
    <w:rsid w:val="00077BD4"/>
    <w:rsid w:val="00080376"/>
    <w:rsid w:val="00080CAD"/>
    <w:rsid w:val="00080D39"/>
    <w:rsid w:val="00080D5D"/>
    <w:rsid w:val="000825AC"/>
    <w:rsid w:val="00083D4C"/>
    <w:rsid w:val="000853C7"/>
    <w:rsid w:val="000860E9"/>
    <w:rsid w:val="00086BD4"/>
    <w:rsid w:val="00090670"/>
    <w:rsid w:val="000909D7"/>
    <w:rsid w:val="00091BF2"/>
    <w:rsid w:val="00093DF5"/>
    <w:rsid w:val="00093E47"/>
    <w:rsid w:val="000942ED"/>
    <w:rsid w:val="00095FF8"/>
    <w:rsid w:val="00096124"/>
    <w:rsid w:val="000964F2"/>
    <w:rsid w:val="00097147"/>
    <w:rsid w:val="000977B4"/>
    <w:rsid w:val="000A1F5A"/>
    <w:rsid w:val="000A24FF"/>
    <w:rsid w:val="000A2B87"/>
    <w:rsid w:val="000A2D6A"/>
    <w:rsid w:val="000A2F1C"/>
    <w:rsid w:val="000A4315"/>
    <w:rsid w:val="000A45A0"/>
    <w:rsid w:val="000A5CB9"/>
    <w:rsid w:val="000A77E2"/>
    <w:rsid w:val="000B1E38"/>
    <w:rsid w:val="000B2FD1"/>
    <w:rsid w:val="000B431D"/>
    <w:rsid w:val="000B44B2"/>
    <w:rsid w:val="000B4FC2"/>
    <w:rsid w:val="000B580F"/>
    <w:rsid w:val="000B673C"/>
    <w:rsid w:val="000B7449"/>
    <w:rsid w:val="000B7C17"/>
    <w:rsid w:val="000B7CA3"/>
    <w:rsid w:val="000C029B"/>
    <w:rsid w:val="000C072B"/>
    <w:rsid w:val="000C108B"/>
    <w:rsid w:val="000C14D3"/>
    <w:rsid w:val="000C15AE"/>
    <w:rsid w:val="000C1A07"/>
    <w:rsid w:val="000C1BF7"/>
    <w:rsid w:val="000C1FA2"/>
    <w:rsid w:val="000C2542"/>
    <w:rsid w:val="000C2FAF"/>
    <w:rsid w:val="000C30AC"/>
    <w:rsid w:val="000C30ED"/>
    <w:rsid w:val="000C4007"/>
    <w:rsid w:val="000C493A"/>
    <w:rsid w:val="000C5DC9"/>
    <w:rsid w:val="000C6BF6"/>
    <w:rsid w:val="000C6FE9"/>
    <w:rsid w:val="000C76DB"/>
    <w:rsid w:val="000C7FA9"/>
    <w:rsid w:val="000D0C1A"/>
    <w:rsid w:val="000D103C"/>
    <w:rsid w:val="000D2557"/>
    <w:rsid w:val="000D3224"/>
    <w:rsid w:val="000D495A"/>
    <w:rsid w:val="000D4FB9"/>
    <w:rsid w:val="000D5773"/>
    <w:rsid w:val="000D5877"/>
    <w:rsid w:val="000D593C"/>
    <w:rsid w:val="000D5A8C"/>
    <w:rsid w:val="000D64C0"/>
    <w:rsid w:val="000D7F33"/>
    <w:rsid w:val="000D7F57"/>
    <w:rsid w:val="000E0590"/>
    <w:rsid w:val="000E2442"/>
    <w:rsid w:val="000E2842"/>
    <w:rsid w:val="000E2BEC"/>
    <w:rsid w:val="000E38F7"/>
    <w:rsid w:val="000E733B"/>
    <w:rsid w:val="000E74E8"/>
    <w:rsid w:val="000E7FDE"/>
    <w:rsid w:val="000F02C1"/>
    <w:rsid w:val="000F276E"/>
    <w:rsid w:val="000F2C0C"/>
    <w:rsid w:val="000F37A8"/>
    <w:rsid w:val="000F3A61"/>
    <w:rsid w:val="000F5C37"/>
    <w:rsid w:val="000F62C9"/>
    <w:rsid w:val="000F63C8"/>
    <w:rsid w:val="00100BD6"/>
    <w:rsid w:val="00101025"/>
    <w:rsid w:val="00101317"/>
    <w:rsid w:val="00101DC6"/>
    <w:rsid w:val="00102E78"/>
    <w:rsid w:val="00104699"/>
    <w:rsid w:val="001058BE"/>
    <w:rsid w:val="00105E38"/>
    <w:rsid w:val="00105FFB"/>
    <w:rsid w:val="001062FD"/>
    <w:rsid w:val="001066E6"/>
    <w:rsid w:val="0010712B"/>
    <w:rsid w:val="00107888"/>
    <w:rsid w:val="001102EB"/>
    <w:rsid w:val="00111DBF"/>
    <w:rsid w:val="00111E21"/>
    <w:rsid w:val="0011242E"/>
    <w:rsid w:val="00115DED"/>
    <w:rsid w:val="00116EA3"/>
    <w:rsid w:val="0012027E"/>
    <w:rsid w:val="0012177A"/>
    <w:rsid w:val="00121A4C"/>
    <w:rsid w:val="00122B94"/>
    <w:rsid w:val="0012514C"/>
    <w:rsid w:val="00125690"/>
    <w:rsid w:val="00127D60"/>
    <w:rsid w:val="00131A8C"/>
    <w:rsid w:val="0013208F"/>
    <w:rsid w:val="00133940"/>
    <w:rsid w:val="00134185"/>
    <w:rsid w:val="00135257"/>
    <w:rsid w:val="00136D09"/>
    <w:rsid w:val="00142436"/>
    <w:rsid w:val="00142F7F"/>
    <w:rsid w:val="00143A43"/>
    <w:rsid w:val="00143B5E"/>
    <w:rsid w:val="00144242"/>
    <w:rsid w:val="00144578"/>
    <w:rsid w:val="00144722"/>
    <w:rsid w:val="00145667"/>
    <w:rsid w:val="001457B9"/>
    <w:rsid w:val="00145F79"/>
    <w:rsid w:val="00146DD7"/>
    <w:rsid w:val="00147FBC"/>
    <w:rsid w:val="0015009A"/>
    <w:rsid w:val="00151189"/>
    <w:rsid w:val="0015139E"/>
    <w:rsid w:val="00152257"/>
    <w:rsid w:val="001529C4"/>
    <w:rsid w:val="0015300E"/>
    <w:rsid w:val="00153F27"/>
    <w:rsid w:val="001544BC"/>
    <w:rsid w:val="00156180"/>
    <w:rsid w:val="00161E22"/>
    <w:rsid w:val="0016212F"/>
    <w:rsid w:val="00162187"/>
    <w:rsid w:val="0016420C"/>
    <w:rsid w:val="0016485A"/>
    <w:rsid w:val="00165FB3"/>
    <w:rsid w:val="00171383"/>
    <w:rsid w:val="00173736"/>
    <w:rsid w:val="00173F38"/>
    <w:rsid w:val="00174510"/>
    <w:rsid w:val="00174DD7"/>
    <w:rsid w:val="0017561E"/>
    <w:rsid w:val="0017565A"/>
    <w:rsid w:val="00175F5F"/>
    <w:rsid w:val="00176136"/>
    <w:rsid w:val="00176850"/>
    <w:rsid w:val="00177883"/>
    <w:rsid w:val="00177E11"/>
    <w:rsid w:val="00177FCD"/>
    <w:rsid w:val="0018416F"/>
    <w:rsid w:val="001843C0"/>
    <w:rsid w:val="001844BE"/>
    <w:rsid w:val="00185D45"/>
    <w:rsid w:val="00185D8A"/>
    <w:rsid w:val="00187284"/>
    <w:rsid w:val="0019072A"/>
    <w:rsid w:val="00190CE3"/>
    <w:rsid w:val="0019463F"/>
    <w:rsid w:val="00194772"/>
    <w:rsid w:val="00195404"/>
    <w:rsid w:val="00195853"/>
    <w:rsid w:val="001A0839"/>
    <w:rsid w:val="001A0D49"/>
    <w:rsid w:val="001A1B66"/>
    <w:rsid w:val="001A3501"/>
    <w:rsid w:val="001A47D4"/>
    <w:rsid w:val="001A512E"/>
    <w:rsid w:val="001A5481"/>
    <w:rsid w:val="001A5C9B"/>
    <w:rsid w:val="001A70C3"/>
    <w:rsid w:val="001B1183"/>
    <w:rsid w:val="001B25A2"/>
    <w:rsid w:val="001B5921"/>
    <w:rsid w:val="001B6F30"/>
    <w:rsid w:val="001B70D0"/>
    <w:rsid w:val="001B7594"/>
    <w:rsid w:val="001C1286"/>
    <w:rsid w:val="001C2AE7"/>
    <w:rsid w:val="001C4590"/>
    <w:rsid w:val="001C4D92"/>
    <w:rsid w:val="001C54D5"/>
    <w:rsid w:val="001C689B"/>
    <w:rsid w:val="001C7670"/>
    <w:rsid w:val="001D0661"/>
    <w:rsid w:val="001D1110"/>
    <w:rsid w:val="001D1E2C"/>
    <w:rsid w:val="001D30BC"/>
    <w:rsid w:val="001D34D2"/>
    <w:rsid w:val="001D3F30"/>
    <w:rsid w:val="001D41DD"/>
    <w:rsid w:val="001D4773"/>
    <w:rsid w:val="001D595E"/>
    <w:rsid w:val="001E03D1"/>
    <w:rsid w:val="001E248B"/>
    <w:rsid w:val="001E32D3"/>
    <w:rsid w:val="001E3395"/>
    <w:rsid w:val="001E379F"/>
    <w:rsid w:val="001E4A30"/>
    <w:rsid w:val="001E6367"/>
    <w:rsid w:val="001E6EA1"/>
    <w:rsid w:val="001F09D3"/>
    <w:rsid w:val="001F0F38"/>
    <w:rsid w:val="001F28D5"/>
    <w:rsid w:val="001F2927"/>
    <w:rsid w:val="001F3C73"/>
    <w:rsid w:val="001F5606"/>
    <w:rsid w:val="001F6161"/>
    <w:rsid w:val="001F6D5A"/>
    <w:rsid w:val="001F7197"/>
    <w:rsid w:val="001F73C7"/>
    <w:rsid w:val="001F754F"/>
    <w:rsid w:val="002000DE"/>
    <w:rsid w:val="00200836"/>
    <w:rsid w:val="00201CDD"/>
    <w:rsid w:val="002031C8"/>
    <w:rsid w:val="00205AE4"/>
    <w:rsid w:val="0020610E"/>
    <w:rsid w:val="00211528"/>
    <w:rsid w:val="00212392"/>
    <w:rsid w:val="00216891"/>
    <w:rsid w:val="00217FC4"/>
    <w:rsid w:val="002206FF"/>
    <w:rsid w:val="00220CC9"/>
    <w:rsid w:val="00221261"/>
    <w:rsid w:val="00221F75"/>
    <w:rsid w:val="0022343E"/>
    <w:rsid w:val="0022345E"/>
    <w:rsid w:val="0022354D"/>
    <w:rsid w:val="00223785"/>
    <w:rsid w:val="002246D7"/>
    <w:rsid w:val="00226DB1"/>
    <w:rsid w:val="002323C9"/>
    <w:rsid w:val="00232A41"/>
    <w:rsid w:val="00233B98"/>
    <w:rsid w:val="00233F01"/>
    <w:rsid w:val="002345BE"/>
    <w:rsid w:val="0023476C"/>
    <w:rsid w:val="00234B71"/>
    <w:rsid w:val="00234D64"/>
    <w:rsid w:val="00236632"/>
    <w:rsid w:val="00236BB6"/>
    <w:rsid w:val="00237A19"/>
    <w:rsid w:val="00241017"/>
    <w:rsid w:val="002411A9"/>
    <w:rsid w:val="0024242A"/>
    <w:rsid w:val="002429A3"/>
    <w:rsid w:val="002431E2"/>
    <w:rsid w:val="00244C02"/>
    <w:rsid w:val="00245A62"/>
    <w:rsid w:val="00245CBE"/>
    <w:rsid w:val="0024639D"/>
    <w:rsid w:val="0024659B"/>
    <w:rsid w:val="0024797F"/>
    <w:rsid w:val="00250C48"/>
    <w:rsid w:val="00252567"/>
    <w:rsid w:val="00252DD3"/>
    <w:rsid w:val="00253A92"/>
    <w:rsid w:val="002544C0"/>
    <w:rsid w:val="0025573F"/>
    <w:rsid w:val="00256E05"/>
    <w:rsid w:val="002572A6"/>
    <w:rsid w:val="002575C6"/>
    <w:rsid w:val="00257D9A"/>
    <w:rsid w:val="00260915"/>
    <w:rsid w:val="00260E51"/>
    <w:rsid w:val="00260F87"/>
    <w:rsid w:val="00261BFD"/>
    <w:rsid w:val="00261FC4"/>
    <w:rsid w:val="00262813"/>
    <w:rsid w:val="0026404C"/>
    <w:rsid w:val="00264A1F"/>
    <w:rsid w:val="00265B9D"/>
    <w:rsid w:val="002675BA"/>
    <w:rsid w:val="0027201A"/>
    <w:rsid w:val="00275126"/>
    <w:rsid w:val="00275DD3"/>
    <w:rsid w:val="00276574"/>
    <w:rsid w:val="00277AA8"/>
    <w:rsid w:val="0028171B"/>
    <w:rsid w:val="00281FBC"/>
    <w:rsid w:val="002824B2"/>
    <w:rsid w:val="00282751"/>
    <w:rsid w:val="00285063"/>
    <w:rsid w:val="00287A2B"/>
    <w:rsid w:val="00287E16"/>
    <w:rsid w:val="002903FC"/>
    <w:rsid w:val="00292435"/>
    <w:rsid w:val="00292C7B"/>
    <w:rsid w:val="0029363E"/>
    <w:rsid w:val="002949A5"/>
    <w:rsid w:val="00294EA5"/>
    <w:rsid w:val="00294FED"/>
    <w:rsid w:val="00295801"/>
    <w:rsid w:val="0029696F"/>
    <w:rsid w:val="002979A5"/>
    <w:rsid w:val="002A1BF8"/>
    <w:rsid w:val="002A430A"/>
    <w:rsid w:val="002A5F33"/>
    <w:rsid w:val="002A609A"/>
    <w:rsid w:val="002A6357"/>
    <w:rsid w:val="002A6BC8"/>
    <w:rsid w:val="002B0434"/>
    <w:rsid w:val="002B0FD5"/>
    <w:rsid w:val="002B14DE"/>
    <w:rsid w:val="002B24E0"/>
    <w:rsid w:val="002B2C82"/>
    <w:rsid w:val="002B498A"/>
    <w:rsid w:val="002B5629"/>
    <w:rsid w:val="002B699B"/>
    <w:rsid w:val="002B6B23"/>
    <w:rsid w:val="002B74BD"/>
    <w:rsid w:val="002B75BC"/>
    <w:rsid w:val="002C0934"/>
    <w:rsid w:val="002C1612"/>
    <w:rsid w:val="002C18BF"/>
    <w:rsid w:val="002C3389"/>
    <w:rsid w:val="002C3D12"/>
    <w:rsid w:val="002C7778"/>
    <w:rsid w:val="002C7DDD"/>
    <w:rsid w:val="002D05EC"/>
    <w:rsid w:val="002D1BBA"/>
    <w:rsid w:val="002D3004"/>
    <w:rsid w:val="002D3221"/>
    <w:rsid w:val="002D3DD7"/>
    <w:rsid w:val="002D6041"/>
    <w:rsid w:val="002D74B0"/>
    <w:rsid w:val="002E0495"/>
    <w:rsid w:val="002E0951"/>
    <w:rsid w:val="002E13D0"/>
    <w:rsid w:val="002E1A7D"/>
    <w:rsid w:val="002E1B58"/>
    <w:rsid w:val="002E2CFC"/>
    <w:rsid w:val="002E2F18"/>
    <w:rsid w:val="002E377A"/>
    <w:rsid w:val="002E5257"/>
    <w:rsid w:val="002E589B"/>
    <w:rsid w:val="002E6AD2"/>
    <w:rsid w:val="002F0145"/>
    <w:rsid w:val="002F08BA"/>
    <w:rsid w:val="002F175A"/>
    <w:rsid w:val="002F1A61"/>
    <w:rsid w:val="002F2213"/>
    <w:rsid w:val="002F3C42"/>
    <w:rsid w:val="002F4630"/>
    <w:rsid w:val="002F4BC4"/>
    <w:rsid w:val="002F512D"/>
    <w:rsid w:val="002F58AD"/>
    <w:rsid w:val="00300F92"/>
    <w:rsid w:val="0030125D"/>
    <w:rsid w:val="00301822"/>
    <w:rsid w:val="00301F80"/>
    <w:rsid w:val="00302553"/>
    <w:rsid w:val="00302736"/>
    <w:rsid w:val="00303D42"/>
    <w:rsid w:val="00304C99"/>
    <w:rsid w:val="00305929"/>
    <w:rsid w:val="003059ED"/>
    <w:rsid w:val="003106E4"/>
    <w:rsid w:val="00311401"/>
    <w:rsid w:val="00311C7B"/>
    <w:rsid w:val="00312B0D"/>
    <w:rsid w:val="0031436C"/>
    <w:rsid w:val="00314774"/>
    <w:rsid w:val="00315D50"/>
    <w:rsid w:val="00317063"/>
    <w:rsid w:val="003171C6"/>
    <w:rsid w:val="00317758"/>
    <w:rsid w:val="00317C38"/>
    <w:rsid w:val="00320169"/>
    <w:rsid w:val="0032072A"/>
    <w:rsid w:val="003211F1"/>
    <w:rsid w:val="0032195C"/>
    <w:rsid w:val="00322C0C"/>
    <w:rsid w:val="00324821"/>
    <w:rsid w:val="00324A2A"/>
    <w:rsid w:val="00324A5F"/>
    <w:rsid w:val="00325473"/>
    <w:rsid w:val="00327881"/>
    <w:rsid w:val="00327B3E"/>
    <w:rsid w:val="00327C1D"/>
    <w:rsid w:val="00330D09"/>
    <w:rsid w:val="003317F4"/>
    <w:rsid w:val="003320FE"/>
    <w:rsid w:val="00334D35"/>
    <w:rsid w:val="003354FA"/>
    <w:rsid w:val="003364D9"/>
    <w:rsid w:val="003377FD"/>
    <w:rsid w:val="00342371"/>
    <w:rsid w:val="00342972"/>
    <w:rsid w:val="00342A1B"/>
    <w:rsid w:val="00342E14"/>
    <w:rsid w:val="00343AD9"/>
    <w:rsid w:val="003441E0"/>
    <w:rsid w:val="0034449E"/>
    <w:rsid w:val="00345FF1"/>
    <w:rsid w:val="00350050"/>
    <w:rsid w:val="00350B5F"/>
    <w:rsid w:val="003512A2"/>
    <w:rsid w:val="003515CA"/>
    <w:rsid w:val="00351CC0"/>
    <w:rsid w:val="00353F92"/>
    <w:rsid w:val="00355C30"/>
    <w:rsid w:val="0035684C"/>
    <w:rsid w:val="00357B6B"/>
    <w:rsid w:val="00360013"/>
    <w:rsid w:val="00360753"/>
    <w:rsid w:val="00360FAF"/>
    <w:rsid w:val="00362A3F"/>
    <w:rsid w:val="00363A6B"/>
    <w:rsid w:val="003640A4"/>
    <w:rsid w:val="0036418D"/>
    <w:rsid w:val="00366885"/>
    <w:rsid w:val="00366DD1"/>
    <w:rsid w:val="00366F4E"/>
    <w:rsid w:val="003676D5"/>
    <w:rsid w:val="00370165"/>
    <w:rsid w:val="00371CBE"/>
    <w:rsid w:val="00371E70"/>
    <w:rsid w:val="003738FC"/>
    <w:rsid w:val="003749E7"/>
    <w:rsid w:val="00375429"/>
    <w:rsid w:val="00375BBC"/>
    <w:rsid w:val="00375C59"/>
    <w:rsid w:val="0037779B"/>
    <w:rsid w:val="003801D4"/>
    <w:rsid w:val="003803B2"/>
    <w:rsid w:val="0038074A"/>
    <w:rsid w:val="003816D8"/>
    <w:rsid w:val="003818C0"/>
    <w:rsid w:val="003824DF"/>
    <w:rsid w:val="003830F5"/>
    <w:rsid w:val="0038587A"/>
    <w:rsid w:val="00386333"/>
    <w:rsid w:val="00387ED7"/>
    <w:rsid w:val="003902D3"/>
    <w:rsid w:val="00390399"/>
    <w:rsid w:val="0039128A"/>
    <w:rsid w:val="003920DE"/>
    <w:rsid w:val="0039459C"/>
    <w:rsid w:val="0039486A"/>
    <w:rsid w:val="0039512A"/>
    <w:rsid w:val="00396E42"/>
    <w:rsid w:val="003A05EE"/>
    <w:rsid w:val="003A3F36"/>
    <w:rsid w:val="003A4533"/>
    <w:rsid w:val="003A466D"/>
    <w:rsid w:val="003A548D"/>
    <w:rsid w:val="003A6040"/>
    <w:rsid w:val="003A6E96"/>
    <w:rsid w:val="003B09E2"/>
    <w:rsid w:val="003B12C6"/>
    <w:rsid w:val="003B1B1B"/>
    <w:rsid w:val="003B3173"/>
    <w:rsid w:val="003B3924"/>
    <w:rsid w:val="003B4078"/>
    <w:rsid w:val="003B6A9C"/>
    <w:rsid w:val="003C156E"/>
    <w:rsid w:val="003C1630"/>
    <w:rsid w:val="003C2B1D"/>
    <w:rsid w:val="003C3368"/>
    <w:rsid w:val="003D22AB"/>
    <w:rsid w:val="003D2430"/>
    <w:rsid w:val="003D362F"/>
    <w:rsid w:val="003D4979"/>
    <w:rsid w:val="003D528D"/>
    <w:rsid w:val="003D6B56"/>
    <w:rsid w:val="003D7576"/>
    <w:rsid w:val="003D77B6"/>
    <w:rsid w:val="003E0389"/>
    <w:rsid w:val="003E130A"/>
    <w:rsid w:val="003E147C"/>
    <w:rsid w:val="003E155B"/>
    <w:rsid w:val="003E1BB5"/>
    <w:rsid w:val="003E2A2B"/>
    <w:rsid w:val="003E2BE2"/>
    <w:rsid w:val="003E34E6"/>
    <w:rsid w:val="003E45C8"/>
    <w:rsid w:val="003F1854"/>
    <w:rsid w:val="003F1E4F"/>
    <w:rsid w:val="003F322A"/>
    <w:rsid w:val="003F3AD0"/>
    <w:rsid w:val="00400643"/>
    <w:rsid w:val="00402354"/>
    <w:rsid w:val="00403286"/>
    <w:rsid w:val="00404705"/>
    <w:rsid w:val="00404F39"/>
    <w:rsid w:val="00404FF1"/>
    <w:rsid w:val="0040514E"/>
    <w:rsid w:val="00405B48"/>
    <w:rsid w:val="00406EAA"/>
    <w:rsid w:val="00413666"/>
    <w:rsid w:val="004154E6"/>
    <w:rsid w:val="004179E3"/>
    <w:rsid w:val="00420B6D"/>
    <w:rsid w:val="00421E6E"/>
    <w:rsid w:val="00421F62"/>
    <w:rsid w:val="004226CC"/>
    <w:rsid w:val="00422859"/>
    <w:rsid w:val="00424579"/>
    <w:rsid w:val="00424EA8"/>
    <w:rsid w:val="0042520D"/>
    <w:rsid w:val="004252DE"/>
    <w:rsid w:val="0042575B"/>
    <w:rsid w:val="00427A28"/>
    <w:rsid w:val="00430A9A"/>
    <w:rsid w:val="004327FF"/>
    <w:rsid w:val="004336E2"/>
    <w:rsid w:val="0043401E"/>
    <w:rsid w:val="0043424C"/>
    <w:rsid w:val="00434717"/>
    <w:rsid w:val="00434B1D"/>
    <w:rsid w:val="004354DF"/>
    <w:rsid w:val="0044018A"/>
    <w:rsid w:val="004412C8"/>
    <w:rsid w:val="00441A64"/>
    <w:rsid w:val="00441DFB"/>
    <w:rsid w:val="00442602"/>
    <w:rsid w:val="0044377F"/>
    <w:rsid w:val="004444B2"/>
    <w:rsid w:val="00445686"/>
    <w:rsid w:val="0044639C"/>
    <w:rsid w:val="00446C46"/>
    <w:rsid w:val="004473AF"/>
    <w:rsid w:val="00450C58"/>
    <w:rsid w:val="00453AD1"/>
    <w:rsid w:val="00454D06"/>
    <w:rsid w:val="00455ACE"/>
    <w:rsid w:val="00456C8E"/>
    <w:rsid w:val="00457479"/>
    <w:rsid w:val="004600D3"/>
    <w:rsid w:val="00460CF5"/>
    <w:rsid w:val="00461D47"/>
    <w:rsid w:val="00461FE5"/>
    <w:rsid w:val="00462E2C"/>
    <w:rsid w:val="0046348B"/>
    <w:rsid w:val="00463F43"/>
    <w:rsid w:val="004654A3"/>
    <w:rsid w:val="00465F2C"/>
    <w:rsid w:val="004674C0"/>
    <w:rsid w:val="004703D0"/>
    <w:rsid w:val="00470643"/>
    <w:rsid w:val="0047069E"/>
    <w:rsid w:val="00471936"/>
    <w:rsid w:val="00471B52"/>
    <w:rsid w:val="00471C4D"/>
    <w:rsid w:val="00472305"/>
    <w:rsid w:val="00474A42"/>
    <w:rsid w:val="00474C66"/>
    <w:rsid w:val="00475D8B"/>
    <w:rsid w:val="00476676"/>
    <w:rsid w:val="00476B66"/>
    <w:rsid w:val="00477078"/>
    <w:rsid w:val="0047728C"/>
    <w:rsid w:val="00480C34"/>
    <w:rsid w:val="004823CD"/>
    <w:rsid w:val="00483FC4"/>
    <w:rsid w:val="004842CE"/>
    <w:rsid w:val="00484F1A"/>
    <w:rsid w:val="004855A5"/>
    <w:rsid w:val="00485680"/>
    <w:rsid w:val="00485EEE"/>
    <w:rsid w:val="00486103"/>
    <w:rsid w:val="004874A1"/>
    <w:rsid w:val="00487FA1"/>
    <w:rsid w:val="00490249"/>
    <w:rsid w:val="00490527"/>
    <w:rsid w:val="00490E1C"/>
    <w:rsid w:val="00491B47"/>
    <w:rsid w:val="0049328C"/>
    <w:rsid w:val="00494705"/>
    <w:rsid w:val="004949EC"/>
    <w:rsid w:val="00495F77"/>
    <w:rsid w:val="00496680"/>
    <w:rsid w:val="004977E1"/>
    <w:rsid w:val="00497E32"/>
    <w:rsid w:val="004A1776"/>
    <w:rsid w:val="004A1C11"/>
    <w:rsid w:val="004A1CBF"/>
    <w:rsid w:val="004A2A62"/>
    <w:rsid w:val="004A3951"/>
    <w:rsid w:val="004A6339"/>
    <w:rsid w:val="004B0102"/>
    <w:rsid w:val="004B2933"/>
    <w:rsid w:val="004B2E24"/>
    <w:rsid w:val="004B39E7"/>
    <w:rsid w:val="004B3AC0"/>
    <w:rsid w:val="004B449F"/>
    <w:rsid w:val="004B4A65"/>
    <w:rsid w:val="004B4C5C"/>
    <w:rsid w:val="004B4FB7"/>
    <w:rsid w:val="004B6144"/>
    <w:rsid w:val="004B664C"/>
    <w:rsid w:val="004C0F39"/>
    <w:rsid w:val="004C4BAC"/>
    <w:rsid w:val="004C553D"/>
    <w:rsid w:val="004C5A28"/>
    <w:rsid w:val="004C60E7"/>
    <w:rsid w:val="004C6AE5"/>
    <w:rsid w:val="004C7540"/>
    <w:rsid w:val="004C769C"/>
    <w:rsid w:val="004C7960"/>
    <w:rsid w:val="004D0197"/>
    <w:rsid w:val="004D0ECD"/>
    <w:rsid w:val="004D125B"/>
    <w:rsid w:val="004D2378"/>
    <w:rsid w:val="004D25B1"/>
    <w:rsid w:val="004D4E57"/>
    <w:rsid w:val="004D5237"/>
    <w:rsid w:val="004D6C19"/>
    <w:rsid w:val="004D7E00"/>
    <w:rsid w:val="004E0F03"/>
    <w:rsid w:val="004E132A"/>
    <w:rsid w:val="004E20A5"/>
    <w:rsid w:val="004E28A3"/>
    <w:rsid w:val="004E41A1"/>
    <w:rsid w:val="004E5A56"/>
    <w:rsid w:val="004E5DF9"/>
    <w:rsid w:val="004E70C4"/>
    <w:rsid w:val="004E764C"/>
    <w:rsid w:val="004F0FA3"/>
    <w:rsid w:val="004F5B4B"/>
    <w:rsid w:val="004F7375"/>
    <w:rsid w:val="004F7F0C"/>
    <w:rsid w:val="00500C0F"/>
    <w:rsid w:val="00502680"/>
    <w:rsid w:val="0050302E"/>
    <w:rsid w:val="005046F0"/>
    <w:rsid w:val="00504C30"/>
    <w:rsid w:val="005054EC"/>
    <w:rsid w:val="00506AFB"/>
    <w:rsid w:val="00506ED0"/>
    <w:rsid w:val="005071F9"/>
    <w:rsid w:val="005079D3"/>
    <w:rsid w:val="00510259"/>
    <w:rsid w:val="005103BC"/>
    <w:rsid w:val="005105A9"/>
    <w:rsid w:val="00511067"/>
    <w:rsid w:val="005121D6"/>
    <w:rsid w:val="00513BEE"/>
    <w:rsid w:val="0051501D"/>
    <w:rsid w:val="005174BA"/>
    <w:rsid w:val="00520660"/>
    <w:rsid w:val="005206B4"/>
    <w:rsid w:val="00520BF0"/>
    <w:rsid w:val="00521A3E"/>
    <w:rsid w:val="00522F73"/>
    <w:rsid w:val="0052498A"/>
    <w:rsid w:val="00524AC1"/>
    <w:rsid w:val="005254AE"/>
    <w:rsid w:val="00525675"/>
    <w:rsid w:val="005262B2"/>
    <w:rsid w:val="00526E96"/>
    <w:rsid w:val="00527DDF"/>
    <w:rsid w:val="00532003"/>
    <w:rsid w:val="00533430"/>
    <w:rsid w:val="005338FC"/>
    <w:rsid w:val="0053429C"/>
    <w:rsid w:val="005344E4"/>
    <w:rsid w:val="00534AF2"/>
    <w:rsid w:val="00535F60"/>
    <w:rsid w:val="00537010"/>
    <w:rsid w:val="005373EA"/>
    <w:rsid w:val="005374DE"/>
    <w:rsid w:val="00537B33"/>
    <w:rsid w:val="00541BE8"/>
    <w:rsid w:val="00543C90"/>
    <w:rsid w:val="005447A4"/>
    <w:rsid w:val="00545007"/>
    <w:rsid w:val="00546C1E"/>
    <w:rsid w:val="0055112E"/>
    <w:rsid w:val="005528A0"/>
    <w:rsid w:val="00552BED"/>
    <w:rsid w:val="005543E5"/>
    <w:rsid w:val="00555B47"/>
    <w:rsid w:val="00556868"/>
    <w:rsid w:val="005579EC"/>
    <w:rsid w:val="005626A8"/>
    <w:rsid w:val="00562A5A"/>
    <w:rsid w:val="00562CED"/>
    <w:rsid w:val="005635F6"/>
    <w:rsid w:val="00563FEC"/>
    <w:rsid w:val="0056418C"/>
    <w:rsid w:val="0056653A"/>
    <w:rsid w:val="0056752D"/>
    <w:rsid w:val="00567841"/>
    <w:rsid w:val="0057036E"/>
    <w:rsid w:val="00570B35"/>
    <w:rsid w:val="00570D07"/>
    <w:rsid w:val="00571562"/>
    <w:rsid w:val="00573EAD"/>
    <w:rsid w:val="005743DF"/>
    <w:rsid w:val="005744B1"/>
    <w:rsid w:val="00574B6C"/>
    <w:rsid w:val="005757AF"/>
    <w:rsid w:val="00575BEB"/>
    <w:rsid w:val="00575F7A"/>
    <w:rsid w:val="00576DD8"/>
    <w:rsid w:val="00576EB0"/>
    <w:rsid w:val="00577073"/>
    <w:rsid w:val="00577223"/>
    <w:rsid w:val="00577602"/>
    <w:rsid w:val="005835CB"/>
    <w:rsid w:val="0058397A"/>
    <w:rsid w:val="00584AA7"/>
    <w:rsid w:val="00584C2E"/>
    <w:rsid w:val="00584EBB"/>
    <w:rsid w:val="005850D8"/>
    <w:rsid w:val="00585D9A"/>
    <w:rsid w:val="00585E8A"/>
    <w:rsid w:val="005860B3"/>
    <w:rsid w:val="00586537"/>
    <w:rsid w:val="00587B58"/>
    <w:rsid w:val="00587B68"/>
    <w:rsid w:val="00587E32"/>
    <w:rsid w:val="00587E82"/>
    <w:rsid w:val="005917AC"/>
    <w:rsid w:val="00592510"/>
    <w:rsid w:val="00592CE4"/>
    <w:rsid w:val="00595847"/>
    <w:rsid w:val="0059694D"/>
    <w:rsid w:val="00596A47"/>
    <w:rsid w:val="005A05E7"/>
    <w:rsid w:val="005A1C17"/>
    <w:rsid w:val="005A2839"/>
    <w:rsid w:val="005A439C"/>
    <w:rsid w:val="005A47CE"/>
    <w:rsid w:val="005A4FDC"/>
    <w:rsid w:val="005A56CE"/>
    <w:rsid w:val="005A6CAB"/>
    <w:rsid w:val="005B08B3"/>
    <w:rsid w:val="005B1AEF"/>
    <w:rsid w:val="005B1D3E"/>
    <w:rsid w:val="005B1ED5"/>
    <w:rsid w:val="005B2120"/>
    <w:rsid w:val="005B2704"/>
    <w:rsid w:val="005B46C7"/>
    <w:rsid w:val="005B48DC"/>
    <w:rsid w:val="005B4FDB"/>
    <w:rsid w:val="005B75B1"/>
    <w:rsid w:val="005B76C7"/>
    <w:rsid w:val="005B79A1"/>
    <w:rsid w:val="005B7A67"/>
    <w:rsid w:val="005C1481"/>
    <w:rsid w:val="005C37F8"/>
    <w:rsid w:val="005C3A3E"/>
    <w:rsid w:val="005C5B7D"/>
    <w:rsid w:val="005C64D4"/>
    <w:rsid w:val="005C693F"/>
    <w:rsid w:val="005C70DF"/>
    <w:rsid w:val="005C7867"/>
    <w:rsid w:val="005C7AB9"/>
    <w:rsid w:val="005D0B98"/>
    <w:rsid w:val="005D122B"/>
    <w:rsid w:val="005D1247"/>
    <w:rsid w:val="005D1420"/>
    <w:rsid w:val="005D1490"/>
    <w:rsid w:val="005D41D9"/>
    <w:rsid w:val="005D4ED4"/>
    <w:rsid w:val="005D5D3C"/>
    <w:rsid w:val="005D5FB0"/>
    <w:rsid w:val="005D619B"/>
    <w:rsid w:val="005E0367"/>
    <w:rsid w:val="005E1534"/>
    <w:rsid w:val="005E1AD9"/>
    <w:rsid w:val="005E255A"/>
    <w:rsid w:val="005E2C1F"/>
    <w:rsid w:val="005E4E09"/>
    <w:rsid w:val="005E523F"/>
    <w:rsid w:val="005E6D52"/>
    <w:rsid w:val="005F00E2"/>
    <w:rsid w:val="005F043A"/>
    <w:rsid w:val="005F0B1F"/>
    <w:rsid w:val="005F17DE"/>
    <w:rsid w:val="005F1F80"/>
    <w:rsid w:val="005F2D04"/>
    <w:rsid w:val="005F2F35"/>
    <w:rsid w:val="005F457D"/>
    <w:rsid w:val="005F4969"/>
    <w:rsid w:val="005F54A2"/>
    <w:rsid w:val="005F62FC"/>
    <w:rsid w:val="005F7928"/>
    <w:rsid w:val="005F7C6F"/>
    <w:rsid w:val="006009EE"/>
    <w:rsid w:val="00603D36"/>
    <w:rsid w:val="006040E1"/>
    <w:rsid w:val="00604195"/>
    <w:rsid w:val="0060444F"/>
    <w:rsid w:val="00605D22"/>
    <w:rsid w:val="00606100"/>
    <w:rsid w:val="00606A8A"/>
    <w:rsid w:val="00611D8F"/>
    <w:rsid w:val="0061348A"/>
    <w:rsid w:val="00613CD5"/>
    <w:rsid w:val="0061464D"/>
    <w:rsid w:val="0061489E"/>
    <w:rsid w:val="00615DF0"/>
    <w:rsid w:val="0061798B"/>
    <w:rsid w:val="00617BC6"/>
    <w:rsid w:val="00620E82"/>
    <w:rsid w:val="00620FB1"/>
    <w:rsid w:val="0062195D"/>
    <w:rsid w:val="006230C0"/>
    <w:rsid w:val="0062647B"/>
    <w:rsid w:val="006270C3"/>
    <w:rsid w:val="00630066"/>
    <w:rsid w:val="00630469"/>
    <w:rsid w:val="0063164A"/>
    <w:rsid w:val="00631C8A"/>
    <w:rsid w:val="006329AE"/>
    <w:rsid w:val="00632D7F"/>
    <w:rsid w:val="00633FDC"/>
    <w:rsid w:val="00634E96"/>
    <w:rsid w:val="0063668E"/>
    <w:rsid w:val="00636696"/>
    <w:rsid w:val="00636FB9"/>
    <w:rsid w:val="006373F6"/>
    <w:rsid w:val="00637C1D"/>
    <w:rsid w:val="00641749"/>
    <w:rsid w:val="00642A36"/>
    <w:rsid w:val="006439BE"/>
    <w:rsid w:val="00643E16"/>
    <w:rsid w:val="00645D34"/>
    <w:rsid w:val="00646158"/>
    <w:rsid w:val="0064718A"/>
    <w:rsid w:val="0065061F"/>
    <w:rsid w:val="00650E0E"/>
    <w:rsid w:val="0065359F"/>
    <w:rsid w:val="00653CBD"/>
    <w:rsid w:val="00653DEF"/>
    <w:rsid w:val="006557FA"/>
    <w:rsid w:val="00656040"/>
    <w:rsid w:val="0065652E"/>
    <w:rsid w:val="00657332"/>
    <w:rsid w:val="006600DD"/>
    <w:rsid w:val="00661358"/>
    <w:rsid w:val="00662252"/>
    <w:rsid w:val="00663017"/>
    <w:rsid w:val="006633FF"/>
    <w:rsid w:val="00666B70"/>
    <w:rsid w:val="006678F0"/>
    <w:rsid w:val="0067158E"/>
    <w:rsid w:val="00671EFE"/>
    <w:rsid w:val="00671F72"/>
    <w:rsid w:val="00671F8D"/>
    <w:rsid w:val="00672525"/>
    <w:rsid w:val="00673879"/>
    <w:rsid w:val="00673A68"/>
    <w:rsid w:val="00673CBA"/>
    <w:rsid w:val="00674610"/>
    <w:rsid w:val="00674D08"/>
    <w:rsid w:val="00675836"/>
    <w:rsid w:val="00675949"/>
    <w:rsid w:val="00680852"/>
    <w:rsid w:val="00681EA0"/>
    <w:rsid w:val="0068231A"/>
    <w:rsid w:val="0068355D"/>
    <w:rsid w:val="00684167"/>
    <w:rsid w:val="00684F53"/>
    <w:rsid w:val="00684FD2"/>
    <w:rsid w:val="006859FA"/>
    <w:rsid w:val="00686AC6"/>
    <w:rsid w:val="00686E90"/>
    <w:rsid w:val="00687054"/>
    <w:rsid w:val="006874C2"/>
    <w:rsid w:val="00687855"/>
    <w:rsid w:val="00687931"/>
    <w:rsid w:val="006913C3"/>
    <w:rsid w:val="00693D4C"/>
    <w:rsid w:val="00695B21"/>
    <w:rsid w:val="006967FB"/>
    <w:rsid w:val="006A009F"/>
    <w:rsid w:val="006A1043"/>
    <w:rsid w:val="006A1F10"/>
    <w:rsid w:val="006A236B"/>
    <w:rsid w:val="006A373A"/>
    <w:rsid w:val="006A4264"/>
    <w:rsid w:val="006A58D5"/>
    <w:rsid w:val="006A65BC"/>
    <w:rsid w:val="006A6817"/>
    <w:rsid w:val="006A6B15"/>
    <w:rsid w:val="006A77A1"/>
    <w:rsid w:val="006A7A32"/>
    <w:rsid w:val="006B06C1"/>
    <w:rsid w:val="006B09F6"/>
    <w:rsid w:val="006B1405"/>
    <w:rsid w:val="006B24AE"/>
    <w:rsid w:val="006B35E5"/>
    <w:rsid w:val="006B369B"/>
    <w:rsid w:val="006B38B6"/>
    <w:rsid w:val="006B41EA"/>
    <w:rsid w:val="006B6035"/>
    <w:rsid w:val="006B625F"/>
    <w:rsid w:val="006B7B1F"/>
    <w:rsid w:val="006B7D43"/>
    <w:rsid w:val="006B7F18"/>
    <w:rsid w:val="006C181D"/>
    <w:rsid w:val="006C2D19"/>
    <w:rsid w:val="006C4C75"/>
    <w:rsid w:val="006C6135"/>
    <w:rsid w:val="006C67CD"/>
    <w:rsid w:val="006D2F67"/>
    <w:rsid w:val="006D3DCB"/>
    <w:rsid w:val="006D58D8"/>
    <w:rsid w:val="006E08CF"/>
    <w:rsid w:val="006E0C86"/>
    <w:rsid w:val="006E164F"/>
    <w:rsid w:val="006E2111"/>
    <w:rsid w:val="006E237A"/>
    <w:rsid w:val="006E4D13"/>
    <w:rsid w:val="006E7204"/>
    <w:rsid w:val="006E786D"/>
    <w:rsid w:val="006F222D"/>
    <w:rsid w:val="006F2C8B"/>
    <w:rsid w:val="006F3211"/>
    <w:rsid w:val="006F3552"/>
    <w:rsid w:val="006F603F"/>
    <w:rsid w:val="007003CF"/>
    <w:rsid w:val="00700985"/>
    <w:rsid w:val="00700B03"/>
    <w:rsid w:val="0070184D"/>
    <w:rsid w:val="00702278"/>
    <w:rsid w:val="007027FB"/>
    <w:rsid w:val="0070326D"/>
    <w:rsid w:val="00703B35"/>
    <w:rsid w:val="0070402D"/>
    <w:rsid w:val="007060A7"/>
    <w:rsid w:val="007063E2"/>
    <w:rsid w:val="00706536"/>
    <w:rsid w:val="00706BAE"/>
    <w:rsid w:val="00707029"/>
    <w:rsid w:val="00707E2B"/>
    <w:rsid w:val="0071184E"/>
    <w:rsid w:val="00714ACC"/>
    <w:rsid w:val="00715FA0"/>
    <w:rsid w:val="0071721F"/>
    <w:rsid w:val="007215F2"/>
    <w:rsid w:val="00721DF3"/>
    <w:rsid w:val="007225AA"/>
    <w:rsid w:val="00723804"/>
    <w:rsid w:val="00725692"/>
    <w:rsid w:val="00727F9F"/>
    <w:rsid w:val="00731208"/>
    <w:rsid w:val="00731690"/>
    <w:rsid w:val="00733288"/>
    <w:rsid w:val="007333AC"/>
    <w:rsid w:val="00734EB8"/>
    <w:rsid w:val="0073525D"/>
    <w:rsid w:val="007353FB"/>
    <w:rsid w:val="00735423"/>
    <w:rsid w:val="00736581"/>
    <w:rsid w:val="007407B7"/>
    <w:rsid w:val="00744093"/>
    <w:rsid w:val="0074524A"/>
    <w:rsid w:val="00747BFA"/>
    <w:rsid w:val="007500FE"/>
    <w:rsid w:val="007506F2"/>
    <w:rsid w:val="00750CCA"/>
    <w:rsid w:val="00750FC0"/>
    <w:rsid w:val="00751EF3"/>
    <w:rsid w:val="00754210"/>
    <w:rsid w:val="00754225"/>
    <w:rsid w:val="00754377"/>
    <w:rsid w:val="0075660B"/>
    <w:rsid w:val="00757052"/>
    <w:rsid w:val="007570FB"/>
    <w:rsid w:val="0075797E"/>
    <w:rsid w:val="0076124D"/>
    <w:rsid w:val="007614EF"/>
    <w:rsid w:val="00761682"/>
    <w:rsid w:val="0076186B"/>
    <w:rsid w:val="007618E6"/>
    <w:rsid w:val="00761BF9"/>
    <w:rsid w:val="00763780"/>
    <w:rsid w:val="00763C3C"/>
    <w:rsid w:val="007644CC"/>
    <w:rsid w:val="00764808"/>
    <w:rsid w:val="00764C4B"/>
    <w:rsid w:val="0076506F"/>
    <w:rsid w:val="0076580E"/>
    <w:rsid w:val="00765B9C"/>
    <w:rsid w:val="007660BE"/>
    <w:rsid w:val="007665B3"/>
    <w:rsid w:val="00766747"/>
    <w:rsid w:val="00766CED"/>
    <w:rsid w:val="007708AF"/>
    <w:rsid w:val="00772A1A"/>
    <w:rsid w:val="007758A3"/>
    <w:rsid w:val="00775C98"/>
    <w:rsid w:val="00776B98"/>
    <w:rsid w:val="007779C6"/>
    <w:rsid w:val="00777D4F"/>
    <w:rsid w:val="00780EB7"/>
    <w:rsid w:val="0078329E"/>
    <w:rsid w:val="0078485D"/>
    <w:rsid w:val="00784AEF"/>
    <w:rsid w:val="00784DD5"/>
    <w:rsid w:val="007852A3"/>
    <w:rsid w:val="0078740D"/>
    <w:rsid w:val="00790A25"/>
    <w:rsid w:val="00790B9B"/>
    <w:rsid w:val="00791F6A"/>
    <w:rsid w:val="0079348F"/>
    <w:rsid w:val="00794EC4"/>
    <w:rsid w:val="00795CAE"/>
    <w:rsid w:val="0079760F"/>
    <w:rsid w:val="00797C5C"/>
    <w:rsid w:val="007A0CF5"/>
    <w:rsid w:val="007A20F5"/>
    <w:rsid w:val="007A3430"/>
    <w:rsid w:val="007A3A75"/>
    <w:rsid w:val="007A3C07"/>
    <w:rsid w:val="007A5D1B"/>
    <w:rsid w:val="007A5E7C"/>
    <w:rsid w:val="007A6A4A"/>
    <w:rsid w:val="007A74F2"/>
    <w:rsid w:val="007A7E04"/>
    <w:rsid w:val="007B0E02"/>
    <w:rsid w:val="007B0FD5"/>
    <w:rsid w:val="007B4868"/>
    <w:rsid w:val="007B51EA"/>
    <w:rsid w:val="007B5EF7"/>
    <w:rsid w:val="007B6789"/>
    <w:rsid w:val="007B6AF1"/>
    <w:rsid w:val="007B72BA"/>
    <w:rsid w:val="007C02E5"/>
    <w:rsid w:val="007C190C"/>
    <w:rsid w:val="007C2617"/>
    <w:rsid w:val="007C28F4"/>
    <w:rsid w:val="007C312C"/>
    <w:rsid w:val="007C3EFC"/>
    <w:rsid w:val="007C45AD"/>
    <w:rsid w:val="007C5805"/>
    <w:rsid w:val="007C5D4C"/>
    <w:rsid w:val="007C6984"/>
    <w:rsid w:val="007C75BD"/>
    <w:rsid w:val="007D06B7"/>
    <w:rsid w:val="007D07C9"/>
    <w:rsid w:val="007D0A39"/>
    <w:rsid w:val="007D10A5"/>
    <w:rsid w:val="007D1AC4"/>
    <w:rsid w:val="007D3090"/>
    <w:rsid w:val="007D44E6"/>
    <w:rsid w:val="007D671B"/>
    <w:rsid w:val="007E0C23"/>
    <w:rsid w:val="007E1A3F"/>
    <w:rsid w:val="007E1C45"/>
    <w:rsid w:val="007E4A6D"/>
    <w:rsid w:val="007E4BDC"/>
    <w:rsid w:val="007E4F67"/>
    <w:rsid w:val="007E5D76"/>
    <w:rsid w:val="007E61F7"/>
    <w:rsid w:val="007E663A"/>
    <w:rsid w:val="007E68D0"/>
    <w:rsid w:val="007E710B"/>
    <w:rsid w:val="007F066A"/>
    <w:rsid w:val="007F1205"/>
    <w:rsid w:val="007F128D"/>
    <w:rsid w:val="007F1C90"/>
    <w:rsid w:val="007F3B29"/>
    <w:rsid w:val="007F55F1"/>
    <w:rsid w:val="007F5D95"/>
    <w:rsid w:val="007F6A8B"/>
    <w:rsid w:val="007F7AC0"/>
    <w:rsid w:val="00801C84"/>
    <w:rsid w:val="00802E92"/>
    <w:rsid w:val="00803228"/>
    <w:rsid w:val="00804710"/>
    <w:rsid w:val="00805B19"/>
    <w:rsid w:val="00806483"/>
    <w:rsid w:val="00806F7B"/>
    <w:rsid w:val="008074D3"/>
    <w:rsid w:val="00807AD4"/>
    <w:rsid w:val="00807F4B"/>
    <w:rsid w:val="00810315"/>
    <w:rsid w:val="008109AF"/>
    <w:rsid w:val="008131F5"/>
    <w:rsid w:val="00813615"/>
    <w:rsid w:val="00813FEC"/>
    <w:rsid w:val="008142A8"/>
    <w:rsid w:val="00816C12"/>
    <w:rsid w:val="00817E02"/>
    <w:rsid w:val="0082017E"/>
    <w:rsid w:val="00823CCF"/>
    <w:rsid w:val="008256AF"/>
    <w:rsid w:val="00826809"/>
    <w:rsid w:val="00827975"/>
    <w:rsid w:val="008279F7"/>
    <w:rsid w:val="00827BF4"/>
    <w:rsid w:val="00827F11"/>
    <w:rsid w:val="008304F3"/>
    <w:rsid w:val="00833537"/>
    <w:rsid w:val="0083366A"/>
    <w:rsid w:val="008340DC"/>
    <w:rsid w:val="00834355"/>
    <w:rsid w:val="00835553"/>
    <w:rsid w:val="008366BD"/>
    <w:rsid w:val="008373C6"/>
    <w:rsid w:val="00837ACC"/>
    <w:rsid w:val="00840AB7"/>
    <w:rsid w:val="0084159A"/>
    <w:rsid w:val="00841B22"/>
    <w:rsid w:val="00842E63"/>
    <w:rsid w:val="00844152"/>
    <w:rsid w:val="0084470E"/>
    <w:rsid w:val="008450F9"/>
    <w:rsid w:val="00845107"/>
    <w:rsid w:val="0084514E"/>
    <w:rsid w:val="0084601A"/>
    <w:rsid w:val="00847CBA"/>
    <w:rsid w:val="00850264"/>
    <w:rsid w:val="00851172"/>
    <w:rsid w:val="00851D66"/>
    <w:rsid w:val="008522E1"/>
    <w:rsid w:val="00852333"/>
    <w:rsid w:val="00857DC5"/>
    <w:rsid w:val="008617D5"/>
    <w:rsid w:val="008637A0"/>
    <w:rsid w:val="0086398C"/>
    <w:rsid w:val="00863F8B"/>
    <w:rsid w:val="008641E0"/>
    <w:rsid w:val="00864F43"/>
    <w:rsid w:val="0086541E"/>
    <w:rsid w:val="00865DFE"/>
    <w:rsid w:val="00866B10"/>
    <w:rsid w:val="00870DFE"/>
    <w:rsid w:val="0087110B"/>
    <w:rsid w:val="008713FC"/>
    <w:rsid w:val="008717A3"/>
    <w:rsid w:val="00871C4B"/>
    <w:rsid w:val="00871CA7"/>
    <w:rsid w:val="0087245D"/>
    <w:rsid w:val="00872598"/>
    <w:rsid w:val="0087311E"/>
    <w:rsid w:val="0087335E"/>
    <w:rsid w:val="008750AA"/>
    <w:rsid w:val="00877C1F"/>
    <w:rsid w:val="00877ED7"/>
    <w:rsid w:val="008805E5"/>
    <w:rsid w:val="00881687"/>
    <w:rsid w:val="00884406"/>
    <w:rsid w:val="00885379"/>
    <w:rsid w:val="00885E52"/>
    <w:rsid w:val="00885E74"/>
    <w:rsid w:val="00886D65"/>
    <w:rsid w:val="008909DA"/>
    <w:rsid w:val="00890C87"/>
    <w:rsid w:val="008936C5"/>
    <w:rsid w:val="00895237"/>
    <w:rsid w:val="00895A6F"/>
    <w:rsid w:val="008962F4"/>
    <w:rsid w:val="008979F3"/>
    <w:rsid w:val="00897E67"/>
    <w:rsid w:val="008A2789"/>
    <w:rsid w:val="008A2CEF"/>
    <w:rsid w:val="008A35CC"/>
    <w:rsid w:val="008A3698"/>
    <w:rsid w:val="008A4157"/>
    <w:rsid w:val="008A53C1"/>
    <w:rsid w:val="008A588A"/>
    <w:rsid w:val="008A687C"/>
    <w:rsid w:val="008A68ED"/>
    <w:rsid w:val="008B1478"/>
    <w:rsid w:val="008B16A0"/>
    <w:rsid w:val="008B2076"/>
    <w:rsid w:val="008B24EB"/>
    <w:rsid w:val="008B2A54"/>
    <w:rsid w:val="008B31B5"/>
    <w:rsid w:val="008B517C"/>
    <w:rsid w:val="008B568D"/>
    <w:rsid w:val="008B6FA1"/>
    <w:rsid w:val="008C0307"/>
    <w:rsid w:val="008C0465"/>
    <w:rsid w:val="008C0965"/>
    <w:rsid w:val="008C124F"/>
    <w:rsid w:val="008C2602"/>
    <w:rsid w:val="008C33DC"/>
    <w:rsid w:val="008C5091"/>
    <w:rsid w:val="008D060C"/>
    <w:rsid w:val="008D0C61"/>
    <w:rsid w:val="008D3BF3"/>
    <w:rsid w:val="008D4CFE"/>
    <w:rsid w:val="008D543C"/>
    <w:rsid w:val="008D598A"/>
    <w:rsid w:val="008D6C5D"/>
    <w:rsid w:val="008D7566"/>
    <w:rsid w:val="008E0E6D"/>
    <w:rsid w:val="008E43E9"/>
    <w:rsid w:val="008E54DE"/>
    <w:rsid w:val="008E5CC2"/>
    <w:rsid w:val="008E63EF"/>
    <w:rsid w:val="008E7405"/>
    <w:rsid w:val="008F108E"/>
    <w:rsid w:val="008F3DFA"/>
    <w:rsid w:val="008F43E2"/>
    <w:rsid w:val="008F56A0"/>
    <w:rsid w:val="008F6EC5"/>
    <w:rsid w:val="008F76D1"/>
    <w:rsid w:val="008F7AB0"/>
    <w:rsid w:val="00900B50"/>
    <w:rsid w:val="00900C99"/>
    <w:rsid w:val="0090105D"/>
    <w:rsid w:val="00901BE3"/>
    <w:rsid w:val="00901F70"/>
    <w:rsid w:val="00902649"/>
    <w:rsid w:val="00903B3D"/>
    <w:rsid w:val="00903FB9"/>
    <w:rsid w:val="009058CC"/>
    <w:rsid w:val="0090644B"/>
    <w:rsid w:val="00906462"/>
    <w:rsid w:val="00907FC7"/>
    <w:rsid w:val="00910842"/>
    <w:rsid w:val="00912616"/>
    <w:rsid w:val="00912E2D"/>
    <w:rsid w:val="00912E75"/>
    <w:rsid w:val="00913109"/>
    <w:rsid w:val="00913E08"/>
    <w:rsid w:val="0091433E"/>
    <w:rsid w:val="00915B9D"/>
    <w:rsid w:val="0091774A"/>
    <w:rsid w:val="009213D0"/>
    <w:rsid w:val="00921624"/>
    <w:rsid w:val="00921A61"/>
    <w:rsid w:val="00921C05"/>
    <w:rsid w:val="009224AD"/>
    <w:rsid w:val="00926185"/>
    <w:rsid w:val="0092785F"/>
    <w:rsid w:val="00927998"/>
    <w:rsid w:val="00927A23"/>
    <w:rsid w:val="00927AEE"/>
    <w:rsid w:val="009301A9"/>
    <w:rsid w:val="00931CF1"/>
    <w:rsid w:val="00931F9E"/>
    <w:rsid w:val="00932639"/>
    <w:rsid w:val="00932ACF"/>
    <w:rsid w:val="009342C6"/>
    <w:rsid w:val="00934806"/>
    <w:rsid w:val="00936735"/>
    <w:rsid w:val="00941B23"/>
    <w:rsid w:val="009443F5"/>
    <w:rsid w:val="00944450"/>
    <w:rsid w:val="009444A9"/>
    <w:rsid w:val="009444F7"/>
    <w:rsid w:val="00945291"/>
    <w:rsid w:val="0094664D"/>
    <w:rsid w:val="009469DB"/>
    <w:rsid w:val="0094721E"/>
    <w:rsid w:val="00953649"/>
    <w:rsid w:val="00953705"/>
    <w:rsid w:val="0095453A"/>
    <w:rsid w:val="0095499B"/>
    <w:rsid w:val="009550F5"/>
    <w:rsid w:val="009552B0"/>
    <w:rsid w:val="00956C64"/>
    <w:rsid w:val="0096098A"/>
    <w:rsid w:val="00961045"/>
    <w:rsid w:val="00961882"/>
    <w:rsid w:val="0096254F"/>
    <w:rsid w:val="009628BA"/>
    <w:rsid w:val="00962DC8"/>
    <w:rsid w:val="00964E0B"/>
    <w:rsid w:val="0096548A"/>
    <w:rsid w:val="00965B41"/>
    <w:rsid w:val="00965BC2"/>
    <w:rsid w:val="00965C36"/>
    <w:rsid w:val="00967D00"/>
    <w:rsid w:val="00970215"/>
    <w:rsid w:val="009708CC"/>
    <w:rsid w:val="00971DAC"/>
    <w:rsid w:val="0097267C"/>
    <w:rsid w:val="00972D7A"/>
    <w:rsid w:val="00974270"/>
    <w:rsid w:val="00974752"/>
    <w:rsid w:val="00974AEE"/>
    <w:rsid w:val="00975529"/>
    <w:rsid w:val="00975C52"/>
    <w:rsid w:val="00976ABC"/>
    <w:rsid w:val="0097788E"/>
    <w:rsid w:val="00977FDE"/>
    <w:rsid w:val="0098064A"/>
    <w:rsid w:val="0098064C"/>
    <w:rsid w:val="00980766"/>
    <w:rsid w:val="009807C3"/>
    <w:rsid w:val="00985A54"/>
    <w:rsid w:val="00985D42"/>
    <w:rsid w:val="00986DD1"/>
    <w:rsid w:val="009877A9"/>
    <w:rsid w:val="00991029"/>
    <w:rsid w:val="009915A8"/>
    <w:rsid w:val="0099195C"/>
    <w:rsid w:val="00991BE7"/>
    <w:rsid w:val="00994494"/>
    <w:rsid w:val="00995C58"/>
    <w:rsid w:val="00996D71"/>
    <w:rsid w:val="009A2145"/>
    <w:rsid w:val="009A2BF7"/>
    <w:rsid w:val="009A34D8"/>
    <w:rsid w:val="009A4BA6"/>
    <w:rsid w:val="009A530F"/>
    <w:rsid w:val="009A5934"/>
    <w:rsid w:val="009A69BD"/>
    <w:rsid w:val="009A6F26"/>
    <w:rsid w:val="009A7713"/>
    <w:rsid w:val="009A7CA0"/>
    <w:rsid w:val="009A7F86"/>
    <w:rsid w:val="009B12FF"/>
    <w:rsid w:val="009B1AA8"/>
    <w:rsid w:val="009B3FF7"/>
    <w:rsid w:val="009B484C"/>
    <w:rsid w:val="009B6AF0"/>
    <w:rsid w:val="009B7D73"/>
    <w:rsid w:val="009B7E7F"/>
    <w:rsid w:val="009B7EE2"/>
    <w:rsid w:val="009C0ABD"/>
    <w:rsid w:val="009C1B04"/>
    <w:rsid w:val="009C272C"/>
    <w:rsid w:val="009C38FB"/>
    <w:rsid w:val="009C38FD"/>
    <w:rsid w:val="009C3ABE"/>
    <w:rsid w:val="009C416C"/>
    <w:rsid w:val="009C643E"/>
    <w:rsid w:val="009C6529"/>
    <w:rsid w:val="009C6C42"/>
    <w:rsid w:val="009C7FBD"/>
    <w:rsid w:val="009D31F5"/>
    <w:rsid w:val="009D5854"/>
    <w:rsid w:val="009D634F"/>
    <w:rsid w:val="009D66FE"/>
    <w:rsid w:val="009D69FC"/>
    <w:rsid w:val="009E184E"/>
    <w:rsid w:val="009E1A16"/>
    <w:rsid w:val="009E3367"/>
    <w:rsid w:val="009E3CD4"/>
    <w:rsid w:val="009E5475"/>
    <w:rsid w:val="009E5801"/>
    <w:rsid w:val="009E634C"/>
    <w:rsid w:val="009F10E6"/>
    <w:rsid w:val="009F346B"/>
    <w:rsid w:val="009F44F8"/>
    <w:rsid w:val="009F4CB3"/>
    <w:rsid w:val="009F5974"/>
    <w:rsid w:val="009F6207"/>
    <w:rsid w:val="009F7021"/>
    <w:rsid w:val="009F72D5"/>
    <w:rsid w:val="009F72DB"/>
    <w:rsid w:val="009F7929"/>
    <w:rsid w:val="00A00DC9"/>
    <w:rsid w:val="00A026C3"/>
    <w:rsid w:val="00A02E0B"/>
    <w:rsid w:val="00A039F2"/>
    <w:rsid w:val="00A03BCD"/>
    <w:rsid w:val="00A070E6"/>
    <w:rsid w:val="00A13D02"/>
    <w:rsid w:val="00A13F90"/>
    <w:rsid w:val="00A169A5"/>
    <w:rsid w:val="00A17605"/>
    <w:rsid w:val="00A17A05"/>
    <w:rsid w:val="00A20488"/>
    <w:rsid w:val="00A20630"/>
    <w:rsid w:val="00A21679"/>
    <w:rsid w:val="00A21B58"/>
    <w:rsid w:val="00A21EDE"/>
    <w:rsid w:val="00A221FE"/>
    <w:rsid w:val="00A22646"/>
    <w:rsid w:val="00A234AD"/>
    <w:rsid w:val="00A23DA7"/>
    <w:rsid w:val="00A246A0"/>
    <w:rsid w:val="00A24ED5"/>
    <w:rsid w:val="00A258F1"/>
    <w:rsid w:val="00A25968"/>
    <w:rsid w:val="00A26880"/>
    <w:rsid w:val="00A26CF6"/>
    <w:rsid w:val="00A27E27"/>
    <w:rsid w:val="00A30119"/>
    <w:rsid w:val="00A32CB9"/>
    <w:rsid w:val="00A32F21"/>
    <w:rsid w:val="00A3411A"/>
    <w:rsid w:val="00A36980"/>
    <w:rsid w:val="00A40F6A"/>
    <w:rsid w:val="00A4263E"/>
    <w:rsid w:val="00A42F2D"/>
    <w:rsid w:val="00A431E5"/>
    <w:rsid w:val="00A43946"/>
    <w:rsid w:val="00A43C6B"/>
    <w:rsid w:val="00A4492A"/>
    <w:rsid w:val="00A44C59"/>
    <w:rsid w:val="00A45157"/>
    <w:rsid w:val="00A45B56"/>
    <w:rsid w:val="00A472F5"/>
    <w:rsid w:val="00A528F6"/>
    <w:rsid w:val="00A55B8B"/>
    <w:rsid w:val="00A573A2"/>
    <w:rsid w:val="00A57808"/>
    <w:rsid w:val="00A61208"/>
    <w:rsid w:val="00A612C3"/>
    <w:rsid w:val="00A62E7D"/>
    <w:rsid w:val="00A631CC"/>
    <w:rsid w:val="00A634CE"/>
    <w:rsid w:val="00A64D64"/>
    <w:rsid w:val="00A65435"/>
    <w:rsid w:val="00A66C32"/>
    <w:rsid w:val="00A67162"/>
    <w:rsid w:val="00A6728E"/>
    <w:rsid w:val="00A6732F"/>
    <w:rsid w:val="00A67E9C"/>
    <w:rsid w:val="00A70121"/>
    <w:rsid w:val="00A70711"/>
    <w:rsid w:val="00A71014"/>
    <w:rsid w:val="00A71027"/>
    <w:rsid w:val="00A714D3"/>
    <w:rsid w:val="00A7159A"/>
    <w:rsid w:val="00A73707"/>
    <w:rsid w:val="00A743FA"/>
    <w:rsid w:val="00A7522E"/>
    <w:rsid w:val="00A760F7"/>
    <w:rsid w:val="00A76138"/>
    <w:rsid w:val="00A80A8A"/>
    <w:rsid w:val="00A810A9"/>
    <w:rsid w:val="00A8181C"/>
    <w:rsid w:val="00A826D3"/>
    <w:rsid w:val="00A83B18"/>
    <w:rsid w:val="00A87436"/>
    <w:rsid w:val="00A90463"/>
    <w:rsid w:val="00A92DDF"/>
    <w:rsid w:val="00A935C0"/>
    <w:rsid w:val="00A9424F"/>
    <w:rsid w:val="00A94C19"/>
    <w:rsid w:val="00A957AD"/>
    <w:rsid w:val="00A962A8"/>
    <w:rsid w:val="00A962D4"/>
    <w:rsid w:val="00A96CE9"/>
    <w:rsid w:val="00A97469"/>
    <w:rsid w:val="00A9763A"/>
    <w:rsid w:val="00AA032D"/>
    <w:rsid w:val="00AA1206"/>
    <w:rsid w:val="00AA3314"/>
    <w:rsid w:val="00AA3F12"/>
    <w:rsid w:val="00AA4313"/>
    <w:rsid w:val="00AB2B2C"/>
    <w:rsid w:val="00AB331E"/>
    <w:rsid w:val="00AB3AC8"/>
    <w:rsid w:val="00AB3BCC"/>
    <w:rsid w:val="00AB4631"/>
    <w:rsid w:val="00AB463A"/>
    <w:rsid w:val="00AB4A0C"/>
    <w:rsid w:val="00AB523D"/>
    <w:rsid w:val="00AB5B88"/>
    <w:rsid w:val="00AB715E"/>
    <w:rsid w:val="00AB7CD1"/>
    <w:rsid w:val="00AB7FD4"/>
    <w:rsid w:val="00AC022C"/>
    <w:rsid w:val="00AC3D86"/>
    <w:rsid w:val="00AC3F8A"/>
    <w:rsid w:val="00AC547D"/>
    <w:rsid w:val="00AC564D"/>
    <w:rsid w:val="00AC5EF2"/>
    <w:rsid w:val="00AC6B57"/>
    <w:rsid w:val="00AC707C"/>
    <w:rsid w:val="00AD04F9"/>
    <w:rsid w:val="00AD1250"/>
    <w:rsid w:val="00AD159A"/>
    <w:rsid w:val="00AD21B2"/>
    <w:rsid w:val="00AD25A7"/>
    <w:rsid w:val="00AD3570"/>
    <w:rsid w:val="00AD62A5"/>
    <w:rsid w:val="00AD633F"/>
    <w:rsid w:val="00AD78A8"/>
    <w:rsid w:val="00AD7FF1"/>
    <w:rsid w:val="00AE0251"/>
    <w:rsid w:val="00AE05A4"/>
    <w:rsid w:val="00AE0996"/>
    <w:rsid w:val="00AE1077"/>
    <w:rsid w:val="00AE1619"/>
    <w:rsid w:val="00AE208A"/>
    <w:rsid w:val="00AE2F45"/>
    <w:rsid w:val="00AE3279"/>
    <w:rsid w:val="00AE381C"/>
    <w:rsid w:val="00AE39BB"/>
    <w:rsid w:val="00AE432A"/>
    <w:rsid w:val="00AE4897"/>
    <w:rsid w:val="00AE5618"/>
    <w:rsid w:val="00AE67D1"/>
    <w:rsid w:val="00AE71AA"/>
    <w:rsid w:val="00AE728E"/>
    <w:rsid w:val="00AE75A8"/>
    <w:rsid w:val="00AE763A"/>
    <w:rsid w:val="00AF173C"/>
    <w:rsid w:val="00AF1A5F"/>
    <w:rsid w:val="00AF3B45"/>
    <w:rsid w:val="00AF6B10"/>
    <w:rsid w:val="00AF6B7E"/>
    <w:rsid w:val="00AF7CAA"/>
    <w:rsid w:val="00B00268"/>
    <w:rsid w:val="00B007DB"/>
    <w:rsid w:val="00B02195"/>
    <w:rsid w:val="00B0249D"/>
    <w:rsid w:val="00B02FF8"/>
    <w:rsid w:val="00B0362C"/>
    <w:rsid w:val="00B04141"/>
    <w:rsid w:val="00B04830"/>
    <w:rsid w:val="00B05183"/>
    <w:rsid w:val="00B07206"/>
    <w:rsid w:val="00B0743A"/>
    <w:rsid w:val="00B103FD"/>
    <w:rsid w:val="00B10592"/>
    <w:rsid w:val="00B1089E"/>
    <w:rsid w:val="00B1146B"/>
    <w:rsid w:val="00B117A6"/>
    <w:rsid w:val="00B13729"/>
    <w:rsid w:val="00B15DAF"/>
    <w:rsid w:val="00B16A59"/>
    <w:rsid w:val="00B1725D"/>
    <w:rsid w:val="00B2132A"/>
    <w:rsid w:val="00B228FA"/>
    <w:rsid w:val="00B2419D"/>
    <w:rsid w:val="00B24A7B"/>
    <w:rsid w:val="00B24AF1"/>
    <w:rsid w:val="00B25643"/>
    <w:rsid w:val="00B25F34"/>
    <w:rsid w:val="00B27B93"/>
    <w:rsid w:val="00B30FE0"/>
    <w:rsid w:val="00B31257"/>
    <w:rsid w:val="00B317D4"/>
    <w:rsid w:val="00B31CDF"/>
    <w:rsid w:val="00B3454C"/>
    <w:rsid w:val="00B3768C"/>
    <w:rsid w:val="00B37977"/>
    <w:rsid w:val="00B412F7"/>
    <w:rsid w:val="00B4204C"/>
    <w:rsid w:val="00B42F50"/>
    <w:rsid w:val="00B42FCE"/>
    <w:rsid w:val="00B434BE"/>
    <w:rsid w:val="00B459D7"/>
    <w:rsid w:val="00B466F6"/>
    <w:rsid w:val="00B4677F"/>
    <w:rsid w:val="00B46826"/>
    <w:rsid w:val="00B470B6"/>
    <w:rsid w:val="00B47520"/>
    <w:rsid w:val="00B50AA8"/>
    <w:rsid w:val="00B535DA"/>
    <w:rsid w:val="00B543CA"/>
    <w:rsid w:val="00B54A17"/>
    <w:rsid w:val="00B552BE"/>
    <w:rsid w:val="00B55A18"/>
    <w:rsid w:val="00B5698C"/>
    <w:rsid w:val="00B5699B"/>
    <w:rsid w:val="00B6138E"/>
    <w:rsid w:val="00B6148A"/>
    <w:rsid w:val="00B61528"/>
    <w:rsid w:val="00B61858"/>
    <w:rsid w:val="00B6362E"/>
    <w:rsid w:val="00B63D02"/>
    <w:rsid w:val="00B64234"/>
    <w:rsid w:val="00B64636"/>
    <w:rsid w:val="00B653E2"/>
    <w:rsid w:val="00B657A5"/>
    <w:rsid w:val="00B6652B"/>
    <w:rsid w:val="00B704A3"/>
    <w:rsid w:val="00B7193B"/>
    <w:rsid w:val="00B72E7E"/>
    <w:rsid w:val="00B72ED5"/>
    <w:rsid w:val="00B74D15"/>
    <w:rsid w:val="00B74FA6"/>
    <w:rsid w:val="00B76264"/>
    <w:rsid w:val="00B76A1B"/>
    <w:rsid w:val="00B76D4B"/>
    <w:rsid w:val="00B77298"/>
    <w:rsid w:val="00B7747F"/>
    <w:rsid w:val="00B77B7C"/>
    <w:rsid w:val="00B80252"/>
    <w:rsid w:val="00B80D42"/>
    <w:rsid w:val="00B85E33"/>
    <w:rsid w:val="00B90CB5"/>
    <w:rsid w:val="00B90D77"/>
    <w:rsid w:val="00B91639"/>
    <w:rsid w:val="00B9292A"/>
    <w:rsid w:val="00B93422"/>
    <w:rsid w:val="00B93E61"/>
    <w:rsid w:val="00B94835"/>
    <w:rsid w:val="00B95738"/>
    <w:rsid w:val="00B96BAE"/>
    <w:rsid w:val="00B974B1"/>
    <w:rsid w:val="00BA0269"/>
    <w:rsid w:val="00BA0610"/>
    <w:rsid w:val="00BA12CD"/>
    <w:rsid w:val="00BA2E4B"/>
    <w:rsid w:val="00BA2FB3"/>
    <w:rsid w:val="00BA38B0"/>
    <w:rsid w:val="00BA53AC"/>
    <w:rsid w:val="00BB05A9"/>
    <w:rsid w:val="00BB13B5"/>
    <w:rsid w:val="00BB18DA"/>
    <w:rsid w:val="00BB3408"/>
    <w:rsid w:val="00BB36F1"/>
    <w:rsid w:val="00BB3D33"/>
    <w:rsid w:val="00BB436A"/>
    <w:rsid w:val="00BB48F5"/>
    <w:rsid w:val="00BC1518"/>
    <w:rsid w:val="00BC1707"/>
    <w:rsid w:val="00BC2EA8"/>
    <w:rsid w:val="00BC34FA"/>
    <w:rsid w:val="00BC37FE"/>
    <w:rsid w:val="00BC3EFB"/>
    <w:rsid w:val="00BC467E"/>
    <w:rsid w:val="00BC4F50"/>
    <w:rsid w:val="00BC5221"/>
    <w:rsid w:val="00BC6BAD"/>
    <w:rsid w:val="00BC771A"/>
    <w:rsid w:val="00BD2005"/>
    <w:rsid w:val="00BD2B6E"/>
    <w:rsid w:val="00BD2F2A"/>
    <w:rsid w:val="00BD2FAA"/>
    <w:rsid w:val="00BD3098"/>
    <w:rsid w:val="00BD3490"/>
    <w:rsid w:val="00BD39EC"/>
    <w:rsid w:val="00BD4CB3"/>
    <w:rsid w:val="00BD506D"/>
    <w:rsid w:val="00BE04EC"/>
    <w:rsid w:val="00BE4165"/>
    <w:rsid w:val="00BE5CB8"/>
    <w:rsid w:val="00BE62AC"/>
    <w:rsid w:val="00BE6DEE"/>
    <w:rsid w:val="00BE7E53"/>
    <w:rsid w:val="00BF07E7"/>
    <w:rsid w:val="00BF15CA"/>
    <w:rsid w:val="00BF394C"/>
    <w:rsid w:val="00BF5421"/>
    <w:rsid w:val="00BF6437"/>
    <w:rsid w:val="00BF6A66"/>
    <w:rsid w:val="00BF6BF8"/>
    <w:rsid w:val="00BF6DB4"/>
    <w:rsid w:val="00C00D4D"/>
    <w:rsid w:val="00C0466E"/>
    <w:rsid w:val="00C05728"/>
    <w:rsid w:val="00C05D3A"/>
    <w:rsid w:val="00C072C1"/>
    <w:rsid w:val="00C120B0"/>
    <w:rsid w:val="00C121F8"/>
    <w:rsid w:val="00C13B18"/>
    <w:rsid w:val="00C15313"/>
    <w:rsid w:val="00C15DF2"/>
    <w:rsid w:val="00C20E17"/>
    <w:rsid w:val="00C20FC2"/>
    <w:rsid w:val="00C220EF"/>
    <w:rsid w:val="00C22482"/>
    <w:rsid w:val="00C22FB0"/>
    <w:rsid w:val="00C24BB9"/>
    <w:rsid w:val="00C25E74"/>
    <w:rsid w:val="00C26D47"/>
    <w:rsid w:val="00C2704E"/>
    <w:rsid w:val="00C3006D"/>
    <w:rsid w:val="00C30A25"/>
    <w:rsid w:val="00C30DC9"/>
    <w:rsid w:val="00C32B93"/>
    <w:rsid w:val="00C337E9"/>
    <w:rsid w:val="00C33C2A"/>
    <w:rsid w:val="00C34413"/>
    <w:rsid w:val="00C353AB"/>
    <w:rsid w:val="00C359AE"/>
    <w:rsid w:val="00C36C4F"/>
    <w:rsid w:val="00C40CEB"/>
    <w:rsid w:val="00C4181C"/>
    <w:rsid w:val="00C41A22"/>
    <w:rsid w:val="00C43B28"/>
    <w:rsid w:val="00C44891"/>
    <w:rsid w:val="00C44C53"/>
    <w:rsid w:val="00C44E74"/>
    <w:rsid w:val="00C45A86"/>
    <w:rsid w:val="00C465F0"/>
    <w:rsid w:val="00C475A2"/>
    <w:rsid w:val="00C478E3"/>
    <w:rsid w:val="00C47CA4"/>
    <w:rsid w:val="00C5029F"/>
    <w:rsid w:val="00C50FB5"/>
    <w:rsid w:val="00C51008"/>
    <w:rsid w:val="00C51F64"/>
    <w:rsid w:val="00C535DB"/>
    <w:rsid w:val="00C55B43"/>
    <w:rsid w:val="00C564A4"/>
    <w:rsid w:val="00C568F3"/>
    <w:rsid w:val="00C574DC"/>
    <w:rsid w:val="00C575C6"/>
    <w:rsid w:val="00C57761"/>
    <w:rsid w:val="00C610AE"/>
    <w:rsid w:val="00C62020"/>
    <w:rsid w:val="00C63884"/>
    <w:rsid w:val="00C674C0"/>
    <w:rsid w:val="00C67EA9"/>
    <w:rsid w:val="00C7006D"/>
    <w:rsid w:val="00C70AC3"/>
    <w:rsid w:val="00C70D2F"/>
    <w:rsid w:val="00C732BE"/>
    <w:rsid w:val="00C764B7"/>
    <w:rsid w:val="00C7777F"/>
    <w:rsid w:val="00C81206"/>
    <w:rsid w:val="00C81710"/>
    <w:rsid w:val="00C83674"/>
    <w:rsid w:val="00C852EA"/>
    <w:rsid w:val="00C853FC"/>
    <w:rsid w:val="00C90928"/>
    <w:rsid w:val="00C91072"/>
    <w:rsid w:val="00C91344"/>
    <w:rsid w:val="00C91467"/>
    <w:rsid w:val="00C9243C"/>
    <w:rsid w:val="00C92D8C"/>
    <w:rsid w:val="00C92E72"/>
    <w:rsid w:val="00C938EA"/>
    <w:rsid w:val="00C93D65"/>
    <w:rsid w:val="00C93DEA"/>
    <w:rsid w:val="00C93DEC"/>
    <w:rsid w:val="00C93F38"/>
    <w:rsid w:val="00C9404C"/>
    <w:rsid w:val="00C94F32"/>
    <w:rsid w:val="00C95681"/>
    <w:rsid w:val="00C95972"/>
    <w:rsid w:val="00C95BF9"/>
    <w:rsid w:val="00C96DE1"/>
    <w:rsid w:val="00C97A4B"/>
    <w:rsid w:val="00CA00D9"/>
    <w:rsid w:val="00CA1017"/>
    <w:rsid w:val="00CA1456"/>
    <w:rsid w:val="00CA24E6"/>
    <w:rsid w:val="00CA457D"/>
    <w:rsid w:val="00CA51A4"/>
    <w:rsid w:val="00CA5812"/>
    <w:rsid w:val="00CA6633"/>
    <w:rsid w:val="00CA7B21"/>
    <w:rsid w:val="00CB05DB"/>
    <w:rsid w:val="00CB0793"/>
    <w:rsid w:val="00CB18B1"/>
    <w:rsid w:val="00CB2636"/>
    <w:rsid w:val="00CB2971"/>
    <w:rsid w:val="00CB34F4"/>
    <w:rsid w:val="00CB3B51"/>
    <w:rsid w:val="00CB6632"/>
    <w:rsid w:val="00CB70F9"/>
    <w:rsid w:val="00CB745A"/>
    <w:rsid w:val="00CB7522"/>
    <w:rsid w:val="00CC2CD1"/>
    <w:rsid w:val="00CC3CF0"/>
    <w:rsid w:val="00CC3D21"/>
    <w:rsid w:val="00CC5D79"/>
    <w:rsid w:val="00CC6249"/>
    <w:rsid w:val="00CC6CD7"/>
    <w:rsid w:val="00CC7E8C"/>
    <w:rsid w:val="00CD1436"/>
    <w:rsid w:val="00CD1CA6"/>
    <w:rsid w:val="00CD1F16"/>
    <w:rsid w:val="00CD3332"/>
    <w:rsid w:val="00CD3D0C"/>
    <w:rsid w:val="00CD472F"/>
    <w:rsid w:val="00CD4E1D"/>
    <w:rsid w:val="00CD5032"/>
    <w:rsid w:val="00CD6F4D"/>
    <w:rsid w:val="00CD7793"/>
    <w:rsid w:val="00CE0580"/>
    <w:rsid w:val="00CE08D5"/>
    <w:rsid w:val="00CE0D64"/>
    <w:rsid w:val="00CE1221"/>
    <w:rsid w:val="00CE31B0"/>
    <w:rsid w:val="00CE3999"/>
    <w:rsid w:val="00CE446F"/>
    <w:rsid w:val="00CE4D61"/>
    <w:rsid w:val="00CE4FA5"/>
    <w:rsid w:val="00CE5D24"/>
    <w:rsid w:val="00CE72F7"/>
    <w:rsid w:val="00CE74BE"/>
    <w:rsid w:val="00CE7BB8"/>
    <w:rsid w:val="00CF0CD7"/>
    <w:rsid w:val="00CF135D"/>
    <w:rsid w:val="00CF1B51"/>
    <w:rsid w:val="00CF24D2"/>
    <w:rsid w:val="00CF381E"/>
    <w:rsid w:val="00CF3874"/>
    <w:rsid w:val="00CF44A2"/>
    <w:rsid w:val="00CF5929"/>
    <w:rsid w:val="00CF59D1"/>
    <w:rsid w:val="00D007E1"/>
    <w:rsid w:val="00D00D51"/>
    <w:rsid w:val="00D0162D"/>
    <w:rsid w:val="00D02DD1"/>
    <w:rsid w:val="00D035CD"/>
    <w:rsid w:val="00D03708"/>
    <w:rsid w:val="00D03C3E"/>
    <w:rsid w:val="00D04861"/>
    <w:rsid w:val="00D04D79"/>
    <w:rsid w:val="00D05625"/>
    <w:rsid w:val="00D0567F"/>
    <w:rsid w:val="00D059A8"/>
    <w:rsid w:val="00D06032"/>
    <w:rsid w:val="00D0684A"/>
    <w:rsid w:val="00D07F75"/>
    <w:rsid w:val="00D1193D"/>
    <w:rsid w:val="00D12696"/>
    <w:rsid w:val="00D12CB9"/>
    <w:rsid w:val="00D130C0"/>
    <w:rsid w:val="00D15035"/>
    <w:rsid w:val="00D1537F"/>
    <w:rsid w:val="00D172D0"/>
    <w:rsid w:val="00D17839"/>
    <w:rsid w:val="00D17E04"/>
    <w:rsid w:val="00D20028"/>
    <w:rsid w:val="00D215FE"/>
    <w:rsid w:val="00D22B04"/>
    <w:rsid w:val="00D23519"/>
    <w:rsid w:val="00D25E10"/>
    <w:rsid w:val="00D27095"/>
    <w:rsid w:val="00D31555"/>
    <w:rsid w:val="00D31BA1"/>
    <w:rsid w:val="00D32812"/>
    <w:rsid w:val="00D32B6A"/>
    <w:rsid w:val="00D34CE1"/>
    <w:rsid w:val="00D361F3"/>
    <w:rsid w:val="00D36AF2"/>
    <w:rsid w:val="00D370FB"/>
    <w:rsid w:val="00D37C27"/>
    <w:rsid w:val="00D40612"/>
    <w:rsid w:val="00D41AF5"/>
    <w:rsid w:val="00D41DBA"/>
    <w:rsid w:val="00D42EB4"/>
    <w:rsid w:val="00D437A8"/>
    <w:rsid w:val="00D4512A"/>
    <w:rsid w:val="00D45571"/>
    <w:rsid w:val="00D45A31"/>
    <w:rsid w:val="00D46660"/>
    <w:rsid w:val="00D51143"/>
    <w:rsid w:val="00D520D8"/>
    <w:rsid w:val="00D5603F"/>
    <w:rsid w:val="00D56215"/>
    <w:rsid w:val="00D574CA"/>
    <w:rsid w:val="00D62A57"/>
    <w:rsid w:val="00D62D18"/>
    <w:rsid w:val="00D64BB0"/>
    <w:rsid w:val="00D66D76"/>
    <w:rsid w:val="00D70DC7"/>
    <w:rsid w:val="00D71C6C"/>
    <w:rsid w:val="00D71CB3"/>
    <w:rsid w:val="00D71F8D"/>
    <w:rsid w:val="00D7234F"/>
    <w:rsid w:val="00D723F7"/>
    <w:rsid w:val="00D729DF"/>
    <w:rsid w:val="00D7345F"/>
    <w:rsid w:val="00D734DE"/>
    <w:rsid w:val="00D75232"/>
    <w:rsid w:val="00D75E97"/>
    <w:rsid w:val="00D767BB"/>
    <w:rsid w:val="00D80D8D"/>
    <w:rsid w:val="00D844A2"/>
    <w:rsid w:val="00D844EF"/>
    <w:rsid w:val="00D870A9"/>
    <w:rsid w:val="00D90ACE"/>
    <w:rsid w:val="00D90F1C"/>
    <w:rsid w:val="00D94263"/>
    <w:rsid w:val="00D95B83"/>
    <w:rsid w:val="00D960AA"/>
    <w:rsid w:val="00D96BA4"/>
    <w:rsid w:val="00D9711C"/>
    <w:rsid w:val="00D97199"/>
    <w:rsid w:val="00DA14B9"/>
    <w:rsid w:val="00DA14E3"/>
    <w:rsid w:val="00DA1867"/>
    <w:rsid w:val="00DA1982"/>
    <w:rsid w:val="00DA26D6"/>
    <w:rsid w:val="00DA4116"/>
    <w:rsid w:val="00DA43A9"/>
    <w:rsid w:val="00DA4CD0"/>
    <w:rsid w:val="00DA53F5"/>
    <w:rsid w:val="00DA7D39"/>
    <w:rsid w:val="00DB0FE6"/>
    <w:rsid w:val="00DB12C6"/>
    <w:rsid w:val="00DB18DB"/>
    <w:rsid w:val="00DB1ACA"/>
    <w:rsid w:val="00DB28BB"/>
    <w:rsid w:val="00DB305E"/>
    <w:rsid w:val="00DB339E"/>
    <w:rsid w:val="00DB3500"/>
    <w:rsid w:val="00DB39C4"/>
    <w:rsid w:val="00DB725E"/>
    <w:rsid w:val="00DC18AD"/>
    <w:rsid w:val="00DC641E"/>
    <w:rsid w:val="00DC754E"/>
    <w:rsid w:val="00DD02C6"/>
    <w:rsid w:val="00DD035D"/>
    <w:rsid w:val="00DD1021"/>
    <w:rsid w:val="00DD2582"/>
    <w:rsid w:val="00DD3B66"/>
    <w:rsid w:val="00DD3D6F"/>
    <w:rsid w:val="00DD4F85"/>
    <w:rsid w:val="00DD74CD"/>
    <w:rsid w:val="00DE17A2"/>
    <w:rsid w:val="00DE18E2"/>
    <w:rsid w:val="00DE2A8B"/>
    <w:rsid w:val="00DE45F8"/>
    <w:rsid w:val="00DE4740"/>
    <w:rsid w:val="00DE51C7"/>
    <w:rsid w:val="00DE5D17"/>
    <w:rsid w:val="00DE64BF"/>
    <w:rsid w:val="00DE6909"/>
    <w:rsid w:val="00DE6FB6"/>
    <w:rsid w:val="00DF00CC"/>
    <w:rsid w:val="00DF22AD"/>
    <w:rsid w:val="00DF25EF"/>
    <w:rsid w:val="00DF3ED2"/>
    <w:rsid w:val="00DF6563"/>
    <w:rsid w:val="00E00A25"/>
    <w:rsid w:val="00E00FCF"/>
    <w:rsid w:val="00E018DF"/>
    <w:rsid w:val="00E01B13"/>
    <w:rsid w:val="00E01EA8"/>
    <w:rsid w:val="00E02DCC"/>
    <w:rsid w:val="00E04A91"/>
    <w:rsid w:val="00E04C49"/>
    <w:rsid w:val="00E05290"/>
    <w:rsid w:val="00E05BAC"/>
    <w:rsid w:val="00E06CD5"/>
    <w:rsid w:val="00E06F70"/>
    <w:rsid w:val="00E1018B"/>
    <w:rsid w:val="00E1046C"/>
    <w:rsid w:val="00E10AF0"/>
    <w:rsid w:val="00E110EE"/>
    <w:rsid w:val="00E1170D"/>
    <w:rsid w:val="00E11783"/>
    <w:rsid w:val="00E11949"/>
    <w:rsid w:val="00E120B9"/>
    <w:rsid w:val="00E12113"/>
    <w:rsid w:val="00E1220C"/>
    <w:rsid w:val="00E12552"/>
    <w:rsid w:val="00E12B18"/>
    <w:rsid w:val="00E13D18"/>
    <w:rsid w:val="00E13F27"/>
    <w:rsid w:val="00E1415B"/>
    <w:rsid w:val="00E14BB8"/>
    <w:rsid w:val="00E21620"/>
    <w:rsid w:val="00E2173F"/>
    <w:rsid w:val="00E21AC6"/>
    <w:rsid w:val="00E223C3"/>
    <w:rsid w:val="00E22577"/>
    <w:rsid w:val="00E23C89"/>
    <w:rsid w:val="00E2602D"/>
    <w:rsid w:val="00E300DB"/>
    <w:rsid w:val="00E304E4"/>
    <w:rsid w:val="00E30C9E"/>
    <w:rsid w:val="00E3246E"/>
    <w:rsid w:val="00E329FC"/>
    <w:rsid w:val="00E33FA5"/>
    <w:rsid w:val="00E343BC"/>
    <w:rsid w:val="00E35E3D"/>
    <w:rsid w:val="00E3692A"/>
    <w:rsid w:val="00E36C05"/>
    <w:rsid w:val="00E3779C"/>
    <w:rsid w:val="00E37807"/>
    <w:rsid w:val="00E4012A"/>
    <w:rsid w:val="00E415E2"/>
    <w:rsid w:val="00E41FED"/>
    <w:rsid w:val="00E42039"/>
    <w:rsid w:val="00E42DF7"/>
    <w:rsid w:val="00E45D65"/>
    <w:rsid w:val="00E4799C"/>
    <w:rsid w:val="00E515C4"/>
    <w:rsid w:val="00E5225A"/>
    <w:rsid w:val="00E5287F"/>
    <w:rsid w:val="00E54C8B"/>
    <w:rsid w:val="00E56AD8"/>
    <w:rsid w:val="00E572A0"/>
    <w:rsid w:val="00E574AC"/>
    <w:rsid w:val="00E577AF"/>
    <w:rsid w:val="00E60883"/>
    <w:rsid w:val="00E613D8"/>
    <w:rsid w:val="00E62A42"/>
    <w:rsid w:val="00E62ABC"/>
    <w:rsid w:val="00E62D08"/>
    <w:rsid w:val="00E642D2"/>
    <w:rsid w:val="00E642F7"/>
    <w:rsid w:val="00E6468C"/>
    <w:rsid w:val="00E65910"/>
    <w:rsid w:val="00E6653F"/>
    <w:rsid w:val="00E66A31"/>
    <w:rsid w:val="00E675EB"/>
    <w:rsid w:val="00E7039D"/>
    <w:rsid w:val="00E71849"/>
    <w:rsid w:val="00E719C6"/>
    <w:rsid w:val="00E71B80"/>
    <w:rsid w:val="00E71C68"/>
    <w:rsid w:val="00E721FA"/>
    <w:rsid w:val="00E75B24"/>
    <w:rsid w:val="00E75F00"/>
    <w:rsid w:val="00E76C94"/>
    <w:rsid w:val="00E8040B"/>
    <w:rsid w:val="00E80495"/>
    <w:rsid w:val="00E80E5A"/>
    <w:rsid w:val="00E80F78"/>
    <w:rsid w:val="00E81044"/>
    <w:rsid w:val="00E811A8"/>
    <w:rsid w:val="00E81595"/>
    <w:rsid w:val="00E82DA6"/>
    <w:rsid w:val="00E84231"/>
    <w:rsid w:val="00E8506A"/>
    <w:rsid w:val="00E854ED"/>
    <w:rsid w:val="00E85659"/>
    <w:rsid w:val="00E858DB"/>
    <w:rsid w:val="00E85A70"/>
    <w:rsid w:val="00E85DE0"/>
    <w:rsid w:val="00E878BB"/>
    <w:rsid w:val="00E90702"/>
    <w:rsid w:val="00E92E11"/>
    <w:rsid w:val="00E94033"/>
    <w:rsid w:val="00E964FF"/>
    <w:rsid w:val="00E96AD7"/>
    <w:rsid w:val="00E97304"/>
    <w:rsid w:val="00EA020A"/>
    <w:rsid w:val="00EA1A24"/>
    <w:rsid w:val="00EA38E0"/>
    <w:rsid w:val="00EA45FE"/>
    <w:rsid w:val="00EA51F2"/>
    <w:rsid w:val="00EA5887"/>
    <w:rsid w:val="00EA6C84"/>
    <w:rsid w:val="00EA6FAA"/>
    <w:rsid w:val="00EA7FB4"/>
    <w:rsid w:val="00EB2892"/>
    <w:rsid w:val="00EB351A"/>
    <w:rsid w:val="00EB4450"/>
    <w:rsid w:val="00EB4D7A"/>
    <w:rsid w:val="00EB5C8F"/>
    <w:rsid w:val="00EB5EF2"/>
    <w:rsid w:val="00EB6207"/>
    <w:rsid w:val="00EB6D86"/>
    <w:rsid w:val="00EB71D9"/>
    <w:rsid w:val="00EC0BBC"/>
    <w:rsid w:val="00EC0FB9"/>
    <w:rsid w:val="00EC461F"/>
    <w:rsid w:val="00EC52AF"/>
    <w:rsid w:val="00EC5FCB"/>
    <w:rsid w:val="00EC7032"/>
    <w:rsid w:val="00ED00ED"/>
    <w:rsid w:val="00ED0349"/>
    <w:rsid w:val="00ED096D"/>
    <w:rsid w:val="00ED0B09"/>
    <w:rsid w:val="00ED0BEB"/>
    <w:rsid w:val="00ED3584"/>
    <w:rsid w:val="00ED38BB"/>
    <w:rsid w:val="00ED3D93"/>
    <w:rsid w:val="00ED54E1"/>
    <w:rsid w:val="00ED5941"/>
    <w:rsid w:val="00ED737B"/>
    <w:rsid w:val="00ED75EE"/>
    <w:rsid w:val="00EE0049"/>
    <w:rsid w:val="00EE14AD"/>
    <w:rsid w:val="00EE39C0"/>
    <w:rsid w:val="00EE3CFA"/>
    <w:rsid w:val="00EE4324"/>
    <w:rsid w:val="00EE4A50"/>
    <w:rsid w:val="00EE5CB9"/>
    <w:rsid w:val="00EE5CD8"/>
    <w:rsid w:val="00EE64DC"/>
    <w:rsid w:val="00EE69F4"/>
    <w:rsid w:val="00EE6F53"/>
    <w:rsid w:val="00EE7AF8"/>
    <w:rsid w:val="00EF223A"/>
    <w:rsid w:val="00EF3A7E"/>
    <w:rsid w:val="00EF497F"/>
    <w:rsid w:val="00EF4F83"/>
    <w:rsid w:val="00EF58C7"/>
    <w:rsid w:val="00EF68FF"/>
    <w:rsid w:val="00EF7347"/>
    <w:rsid w:val="00EF7AE9"/>
    <w:rsid w:val="00F0042F"/>
    <w:rsid w:val="00F01280"/>
    <w:rsid w:val="00F016C3"/>
    <w:rsid w:val="00F02A3D"/>
    <w:rsid w:val="00F0372E"/>
    <w:rsid w:val="00F0519B"/>
    <w:rsid w:val="00F0595E"/>
    <w:rsid w:val="00F10ECB"/>
    <w:rsid w:val="00F10F13"/>
    <w:rsid w:val="00F11086"/>
    <w:rsid w:val="00F1301A"/>
    <w:rsid w:val="00F1345C"/>
    <w:rsid w:val="00F13B2A"/>
    <w:rsid w:val="00F15D45"/>
    <w:rsid w:val="00F16053"/>
    <w:rsid w:val="00F16E96"/>
    <w:rsid w:val="00F178BD"/>
    <w:rsid w:val="00F204FA"/>
    <w:rsid w:val="00F20EFE"/>
    <w:rsid w:val="00F20FC5"/>
    <w:rsid w:val="00F21240"/>
    <w:rsid w:val="00F21B40"/>
    <w:rsid w:val="00F22D35"/>
    <w:rsid w:val="00F235EB"/>
    <w:rsid w:val="00F23ED0"/>
    <w:rsid w:val="00F24AFD"/>
    <w:rsid w:val="00F25192"/>
    <w:rsid w:val="00F2628F"/>
    <w:rsid w:val="00F270B8"/>
    <w:rsid w:val="00F2720E"/>
    <w:rsid w:val="00F27EC6"/>
    <w:rsid w:val="00F31F1E"/>
    <w:rsid w:val="00F33418"/>
    <w:rsid w:val="00F33A96"/>
    <w:rsid w:val="00F34036"/>
    <w:rsid w:val="00F34320"/>
    <w:rsid w:val="00F36014"/>
    <w:rsid w:val="00F3655F"/>
    <w:rsid w:val="00F403F0"/>
    <w:rsid w:val="00F40430"/>
    <w:rsid w:val="00F41658"/>
    <w:rsid w:val="00F4263E"/>
    <w:rsid w:val="00F4337E"/>
    <w:rsid w:val="00F44D56"/>
    <w:rsid w:val="00F45B6C"/>
    <w:rsid w:val="00F46E21"/>
    <w:rsid w:val="00F51544"/>
    <w:rsid w:val="00F51CBB"/>
    <w:rsid w:val="00F531F7"/>
    <w:rsid w:val="00F53CA1"/>
    <w:rsid w:val="00F55CF0"/>
    <w:rsid w:val="00F56132"/>
    <w:rsid w:val="00F56A2B"/>
    <w:rsid w:val="00F56AA5"/>
    <w:rsid w:val="00F57B14"/>
    <w:rsid w:val="00F617CF"/>
    <w:rsid w:val="00F629F9"/>
    <w:rsid w:val="00F63271"/>
    <w:rsid w:val="00F74A15"/>
    <w:rsid w:val="00F7546D"/>
    <w:rsid w:val="00F763D3"/>
    <w:rsid w:val="00F76EC1"/>
    <w:rsid w:val="00F76F11"/>
    <w:rsid w:val="00F80AD2"/>
    <w:rsid w:val="00F8177D"/>
    <w:rsid w:val="00F82398"/>
    <w:rsid w:val="00F824B9"/>
    <w:rsid w:val="00F83C2F"/>
    <w:rsid w:val="00F83CA5"/>
    <w:rsid w:val="00F857E8"/>
    <w:rsid w:val="00F85F5F"/>
    <w:rsid w:val="00F8625C"/>
    <w:rsid w:val="00F911D1"/>
    <w:rsid w:val="00F9298D"/>
    <w:rsid w:val="00F92CC5"/>
    <w:rsid w:val="00F93DAA"/>
    <w:rsid w:val="00F956A0"/>
    <w:rsid w:val="00FA17FC"/>
    <w:rsid w:val="00FA411F"/>
    <w:rsid w:val="00FA664B"/>
    <w:rsid w:val="00FB0227"/>
    <w:rsid w:val="00FB0F29"/>
    <w:rsid w:val="00FB4167"/>
    <w:rsid w:val="00FB43EB"/>
    <w:rsid w:val="00FB4702"/>
    <w:rsid w:val="00FB6702"/>
    <w:rsid w:val="00FB7621"/>
    <w:rsid w:val="00FB7A3F"/>
    <w:rsid w:val="00FC0B30"/>
    <w:rsid w:val="00FC203D"/>
    <w:rsid w:val="00FC37B3"/>
    <w:rsid w:val="00FC4A83"/>
    <w:rsid w:val="00FC4D7C"/>
    <w:rsid w:val="00FC5EF4"/>
    <w:rsid w:val="00FD126B"/>
    <w:rsid w:val="00FD352F"/>
    <w:rsid w:val="00FD4B89"/>
    <w:rsid w:val="00FD5001"/>
    <w:rsid w:val="00FD7B2A"/>
    <w:rsid w:val="00FE0196"/>
    <w:rsid w:val="00FE0C20"/>
    <w:rsid w:val="00FE0D63"/>
    <w:rsid w:val="00FE1AAD"/>
    <w:rsid w:val="00FE4AD5"/>
    <w:rsid w:val="00FE4B9A"/>
    <w:rsid w:val="00FE61DD"/>
    <w:rsid w:val="00FE7FA3"/>
    <w:rsid w:val="00FF12B4"/>
    <w:rsid w:val="00FF1696"/>
    <w:rsid w:val="00FF1B7A"/>
    <w:rsid w:val="00FF387B"/>
    <w:rsid w:val="00FF3AAD"/>
    <w:rsid w:val="00FF3B91"/>
    <w:rsid w:val="00FF3E23"/>
    <w:rsid w:val="00FF4AC6"/>
    <w:rsid w:val="00FF53DC"/>
    <w:rsid w:val="00FF5DC0"/>
    <w:rsid w:val="00FF6C0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55FB0"/>
  <w15:docId w15:val="{3793AA2A-FC5F-4ED6-A468-55E724638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3FC"/>
    <w:pPr>
      <w:spacing w:after="200" w:line="276" w:lineRule="auto"/>
    </w:pPr>
    <w:rPr>
      <w:sz w:val="22"/>
      <w:szCs w:val="22"/>
      <w:lang w:val="en-US" w:eastAsia="en-US" w:bidi="en-US"/>
    </w:rPr>
  </w:style>
  <w:style w:type="paragraph" w:styleId="Heading1">
    <w:name w:val="heading 1"/>
    <w:basedOn w:val="Normal"/>
    <w:next w:val="Normal"/>
    <w:link w:val="Heading1Char"/>
    <w:qFormat/>
    <w:rsid w:val="00BF5421"/>
    <w:pPr>
      <w:spacing w:before="480" w:after="0"/>
      <w:contextualSpacing/>
      <w:outlineLvl w:val="0"/>
    </w:pPr>
    <w:rPr>
      <w:smallCaps/>
      <w:spacing w:val="5"/>
      <w:sz w:val="36"/>
      <w:szCs w:val="36"/>
      <w:lang w:bidi="ar-SA"/>
    </w:rPr>
  </w:style>
  <w:style w:type="paragraph" w:styleId="Heading2">
    <w:name w:val="heading 2"/>
    <w:basedOn w:val="Normal"/>
    <w:next w:val="Normal"/>
    <w:link w:val="Heading2Char"/>
    <w:uiPriority w:val="9"/>
    <w:qFormat/>
    <w:rsid w:val="00BF5421"/>
    <w:pPr>
      <w:spacing w:before="200" w:after="0" w:line="271" w:lineRule="auto"/>
      <w:outlineLvl w:val="1"/>
    </w:pPr>
    <w:rPr>
      <w:smallCaps/>
      <w:sz w:val="28"/>
      <w:szCs w:val="28"/>
      <w:lang w:bidi="ar-SA"/>
    </w:rPr>
  </w:style>
  <w:style w:type="paragraph" w:styleId="Heading3">
    <w:name w:val="heading 3"/>
    <w:basedOn w:val="Normal"/>
    <w:next w:val="Normal"/>
    <w:link w:val="Heading3Char"/>
    <w:uiPriority w:val="9"/>
    <w:qFormat/>
    <w:rsid w:val="00BF5421"/>
    <w:pPr>
      <w:spacing w:before="200" w:after="0" w:line="271" w:lineRule="auto"/>
      <w:outlineLvl w:val="2"/>
    </w:pPr>
    <w:rPr>
      <w:i/>
      <w:iCs/>
      <w:smallCaps/>
      <w:spacing w:val="5"/>
      <w:sz w:val="26"/>
      <w:szCs w:val="26"/>
      <w:lang w:bidi="ar-SA"/>
    </w:rPr>
  </w:style>
  <w:style w:type="paragraph" w:styleId="Heading4">
    <w:name w:val="heading 4"/>
    <w:basedOn w:val="Normal"/>
    <w:next w:val="Normal"/>
    <w:link w:val="Heading4Char"/>
    <w:uiPriority w:val="9"/>
    <w:qFormat/>
    <w:rsid w:val="00BF5421"/>
    <w:pPr>
      <w:spacing w:after="0" w:line="271" w:lineRule="auto"/>
      <w:outlineLvl w:val="3"/>
    </w:pPr>
    <w:rPr>
      <w:b/>
      <w:bCs/>
      <w:spacing w:val="5"/>
      <w:sz w:val="24"/>
      <w:szCs w:val="24"/>
      <w:lang w:bidi="ar-SA"/>
    </w:rPr>
  </w:style>
  <w:style w:type="paragraph" w:styleId="Heading5">
    <w:name w:val="heading 5"/>
    <w:basedOn w:val="Normal"/>
    <w:next w:val="Normal"/>
    <w:link w:val="Heading5Char"/>
    <w:uiPriority w:val="9"/>
    <w:qFormat/>
    <w:rsid w:val="00BF5421"/>
    <w:pPr>
      <w:spacing w:after="0" w:line="271" w:lineRule="auto"/>
      <w:outlineLvl w:val="4"/>
    </w:pPr>
    <w:rPr>
      <w:i/>
      <w:iCs/>
      <w:sz w:val="24"/>
      <w:szCs w:val="24"/>
      <w:lang w:bidi="ar-SA"/>
    </w:rPr>
  </w:style>
  <w:style w:type="paragraph" w:styleId="Heading6">
    <w:name w:val="heading 6"/>
    <w:basedOn w:val="Normal"/>
    <w:next w:val="Normal"/>
    <w:link w:val="Heading6Char"/>
    <w:uiPriority w:val="9"/>
    <w:qFormat/>
    <w:rsid w:val="00BF5421"/>
    <w:pPr>
      <w:shd w:val="clear" w:color="auto" w:fill="FFFFFF"/>
      <w:spacing w:after="0" w:line="271" w:lineRule="auto"/>
      <w:outlineLvl w:val="5"/>
    </w:pPr>
    <w:rPr>
      <w:b/>
      <w:bCs/>
      <w:color w:val="595959"/>
      <w:spacing w:val="5"/>
      <w:sz w:val="20"/>
      <w:szCs w:val="20"/>
      <w:lang w:bidi="ar-SA"/>
    </w:rPr>
  </w:style>
  <w:style w:type="paragraph" w:styleId="Heading7">
    <w:name w:val="heading 7"/>
    <w:basedOn w:val="Normal"/>
    <w:next w:val="Normal"/>
    <w:link w:val="Heading7Char"/>
    <w:uiPriority w:val="9"/>
    <w:qFormat/>
    <w:rsid w:val="00BF5421"/>
    <w:pPr>
      <w:spacing w:after="0"/>
      <w:outlineLvl w:val="6"/>
    </w:pPr>
    <w:rPr>
      <w:b/>
      <w:bCs/>
      <w:i/>
      <w:iCs/>
      <w:color w:val="5A5A5A"/>
      <w:sz w:val="20"/>
      <w:szCs w:val="20"/>
      <w:lang w:bidi="ar-SA"/>
    </w:rPr>
  </w:style>
  <w:style w:type="paragraph" w:styleId="Heading8">
    <w:name w:val="heading 8"/>
    <w:basedOn w:val="Normal"/>
    <w:next w:val="Normal"/>
    <w:link w:val="Heading8Char"/>
    <w:uiPriority w:val="9"/>
    <w:qFormat/>
    <w:rsid w:val="00BF5421"/>
    <w:pPr>
      <w:spacing w:after="0"/>
      <w:outlineLvl w:val="7"/>
    </w:pPr>
    <w:rPr>
      <w:b/>
      <w:bCs/>
      <w:color w:val="7F7F7F"/>
      <w:sz w:val="20"/>
      <w:szCs w:val="20"/>
      <w:lang w:bidi="ar-SA"/>
    </w:rPr>
  </w:style>
  <w:style w:type="paragraph" w:styleId="Heading9">
    <w:name w:val="heading 9"/>
    <w:basedOn w:val="Normal"/>
    <w:next w:val="Normal"/>
    <w:link w:val="Heading9Char"/>
    <w:uiPriority w:val="9"/>
    <w:qFormat/>
    <w:rsid w:val="00BF5421"/>
    <w:pPr>
      <w:spacing w:after="0" w:line="271" w:lineRule="auto"/>
      <w:outlineLvl w:val="8"/>
    </w:pPr>
    <w:rPr>
      <w:b/>
      <w:bCs/>
      <w:i/>
      <w:iCs/>
      <w:color w:val="7F7F7F"/>
      <w:sz w:val="18"/>
      <w:szCs w:val="1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8B1478"/>
    <w:pPr>
      <w:framePr w:w="7920" w:h="1980" w:hRule="exact" w:hSpace="141" w:wrap="auto" w:hAnchor="page" w:xAlign="center" w:yAlign="bottom"/>
      <w:spacing w:after="0" w:line="240" w:lineRule="auto"/>
      <w:ind w:left="2880"/>
    </w:pPr>
  </w:style>
  <w:style w:type="paragraph" w:styleId="Header">
    <w:name w:val="header"/>
    <w:basedOn w:val="Normal"/>
    <w:link w:val="HeaderChar"/>
    <w:unhideWhenUsed/>
    <w:rsid w:val="001058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058BE"/>
  </w:style>
  <w:style w:type="paragraph" w:styleId="Footer">
    <w:name w:val="footer"/>
    <w:basedOn w:val="Normal"/>
    <w:link w:val="FooterChar"/>
    <w:unhideWhenUsed/>
    <w:rsid w:val="001058BE"/>
    <w:pPr>
      <w:tabs>
        <w:tab w:val="center" w:pos="4819"/>
        <w:tab w:val="right" w:pos="9638"/>
      </w:tabs>
      <w:spacing w:after="0" w:line="240" w:lineRule="auto"/>
    </w:pPr>
  </w:style>
  <w:style w:type="character" w:customStyle="1" w:styleId="FooterChar">
    <w:name w:val="Footer Char"/>
    <w:basedOn w:val="DefaultParagraphFont"/>
    <w:link w:val="Footer"/>
    <w:uiPriority w:val="99"/>
    <w:rsid w:val="001058BE"/>
  </w:style>
  <w:style w:type="paragraph" w:styleId="BalloonText">
    <w:name w:val="Balloon Text"/>
    <w:basedOn w:val="Normal"/>
    <w:link w:val="BalloonTextChar"/>
    <w:unhideWhenUsed/>
    <w:rsid w:val="001058BE"/>
    <w:pPr>
      <w:spacing w:after="0" w:line="240" w:lineRule="auto"/>
    </w:pPr>
    <w:rPr>
      <w:rFonts w:ascii="Tahoma" w:hAnsi="Tahoma"/>
      <w:sz w:val="16"/>
      <w:szCs w:val="16"/>
      <w:lang w:bidi="ar-SA"/>
    </w:rPr>
  </w:style>
  <w:style w:type="character" w:customStyle="1" w:styleId="BalloonTextChar">
    <w:name w:val="Balloon Text Char"/>
    <w:link w:val="BalloonText"/>
    <w:rsid w:val="001058BE"/>
    <w:rPr>
      <w:rFonts w:ascii="Tahoma" w:hAnsi="Tahoma" w:cs="Tahoma"/>
      <w:sz w:val="16"/>
      <w:szCs w:val="16"/>
    </w:rPr>
  </w:style>
  <w:style w:type="character" w:customStyle="1" w:styleId="Heading1Char">
    <w:name w:val="Heading 1 Char"/>
    <w:link w:val="Heading1"/>
    <w:rsid w:val="00BF5421"/>
    <w:rPr>
      <w:smallCaps/>
      <w:spacing w:val="5"/>
      <w:sz w:val="36"/>
      <w:szCs w:val="36"/>
    </w:rPr>
  </w:style>
  <w:style w:type="character" w:customStyle="1" w:styleId="Heading2Char">
    <w:name w:val="Heading 2 Char"/>
    <w:link w:val="Heading2"/>
    <w:uiPriority w:val="9"/>
    <w:semiHidden/>
    <w:rsid w:val="00BF5421"/>
    <w:rPr>
      <w:smallCaps/>
      <w:sz w:val="28"/>
      <w:szCs w:val="28"/>
    </w:rPr>
  </w:style>
  <w:style w:type="character" w:customStyle="1" w:styleId="Heading3Char">
    <w:name w:val="Heading 3 Char"/>
    <w:link w:val="Heading3"/>
    <w:uiPriority w:val="9"/>
    <w:semiHidden/>
    <w:rsid w:val="00BF5421"/>
    <w:rPr>
      <w:i/>
      <w:iCs/>
      <w:smallCaps/>
      <w:spacing w:val="5"/>
      <w:sz w:val="26"/>
      <w:szCs w:val="26"/>
    </w:rPr>
  </w:style>
  <w:style w:type="character" w:customStyle="1" w:styleId="Heading4Char">
    <w:name w:val="Heading 4 Char"/>
    <w:link w:val="Heading4"/>
    <w:uiPriority w:val="9"/>
    <w:semiHidden/>
    <w:rsid w:val="00BF5421"/>
    <w:rPr>
      <w:b/>
      <w:bCs/>
      <w:spacing w:val="5"/>
      <w:sz w:val="24"/>
      <w:szCs w:val="24"/>
    </w:rPr>
  </w:style>
  <w:style w:type="character" w:customStyle="1" w:styleId="Heading5Char">
    <w:name w:val="Heading 5 Char"/>
    <w:link w:val="Heading5"/>
    <w:uiPriority w:val="9"/>
    <w:semiHidden/>
    <w:rsid w:val="00BF5421"/>
    <w:rPr>
      <w:i/>
      <w:iCs/>
      <w:sz w:val="24"/>
      <w:szCs w:val="24"/>
    </w:rPr>
  </w:style>
  <w:style w:type="character" w:customStyle="1" w:styleId="Heading6Char">
    <w:name w:val="Heading 6 Char"/>
    <w:link w:val="Heading6"/>
    <w:uiPriority w:val="9"/>
    <w:semiHidden/>
    <w:rsid w:val="00BF5421"/>
    <w:rPr>
      <w:b/>
      <w:bCs/>
      <w:color w:val="595959"/>
      <w:spacing w:val="5"/>
      <w:shd w:val="clear" w:color="auto" w:fill="FFFFFF"/>
    </w:rPr>
  </w:style>
  <w:style w:type="character" w:customStyle="1" w:styleId="Heading7Char">
    <w:name w:val="Heading 7 Char"/>
    <w:link w:val="Heading7"/>
    <w:uiPriority w:val="9"/>
    <w:semiHidden/>
    <w:rsid w:val="00BF5421"/>
    <w:rPr>
      <w:b/>
      <w:bCs/>
      <w:i/>
      <w:iCs/>
      <w:color w:val="5A5A5A"/>
      <w:sz w:val="20"/>
      <w:szCs w:val="20"/>
    </w:rPr>
  </w:style>
  <w:style w:type="character" w:customStyle="1" w:styleId="Heading8Char">
    <w:name w:val="Heading 8 Char"/>
    <w:link w:val="Heading8"/>
    <w:uiPriority w:val="9"/>
    <w:semiHidden/>
    <w:rsid w:val="00BF5421"/>
    <w:rPr>
      <w:b/>
      <w:bCs/>
      <w:color w:val="7F7F7F"/>
      <w:sz w:val="20"/>
      <w:szCs w:val="20"/>
    </w:rPr>
  </w:style>
  <w:style w:type="character" w:customStyle="1" w:styleId="Heading9Char">
    <w:name w:val="Heading 9 Char"/>
    <w:link w:val="Heading9"/>
    <w:uiPriority w:val="9"/>
    <w:semiHidden/>
    <w:rsid w:val="00BF5421"/>
    <w:rPr>
      <w:b/>
      <w:bCs/>
      <w:i/>
      <w:iCs/>
      <w:color w:val="7F7F7F"/>
      <w:sz w:val="18"/>
      <w:szCs w:val="18"/>
    </w:rPr>
  </w:style>
  <w:style w:type="paragraph" w:styleId="Caption">
    <w:name w:val="caption"/>
    <w:basedOn w:val="Normal"/>
    <w:next w:val="Normal"/>
    <w:uiPriority w:val="35"/>
    <w:qFormat/>
    <w:rsid w:val="00BF5421"/>
    <w:rPr>
      <w:b/>
      <w:bCs/>
      <w:color w:val="365F91"/>
      <w:sz w:val="16"/>
      <w:szCs w:val="16"/>
    </w:rPr>
  </w:style>
  <w:style w:type="paragraph" w:styleId="Title">
    <w:name w:val="Title"/>
    <w:basedOn w:val="Normal"/>
    <w:next w:val="Normal"/>
    <w:link w:val="TitleChar"/>
    <w:uiPriority w:val="10"/>
    <w:qFormat/>
    <w:rsid w:val="00BF5421"/>
    <w:pPr>
      <w:spacing w:after="300" w:line="240" w:lineRule="auto"/>
      <w:contextualSpacing/>
    </w:pPr>
    <w:rPr>
      <w:smallCaps/>
      <w:sz w:val="52"/>
      <w:szCs w:val="52"/>
      <w:lang w:bidi="ar-SA"/>
    </w:rPr>
  </w:style>
  <w:style w:type="character" w:customStyle="1" w:styleId="TitleChar">
    <w:name w:val="Title Char"/>
    <w:link w:val="Title"/>
    <w:uiPriority w:val="10"/>
    <w:rsid w:val="00BF5421"/>
    <w:rPr>
      <w:smallCaps/>
      <w:sz w:val="52"/>
      <w:szCs w:val="52"/>
    </w:rPr>
  </w:style>
  <w:style w:type="paragraph" w:styleId="Subtitle">
    <w:name w:val="Subtitle"/>
    <w:basedOn w:val="Normal"/>
    <w:next w:val="Normal"/>
    <w:link w:val="SubtitleChar"/>
    <w:qFormat/>
    <w:rsid w:val="00BF5421"/>
    <w:rPr>
      <w:i/>
      <w:iCs/>
      <w:smallCaps/>
      <w:spacing w:val="10"/>
      <w:sz w:val="28"/>
      <w:szCs w:val="28"/>
      <w:lang w:bidi="ar-SA"/>
    </w:rPr>
  </w:style>
  <w:style w:type="character" w:customStyle="1" w:styleId="SubtitleChar">
    <w:name w:val="Subtitle Char"/>
    <w:link w:val="Subtitle"/>
    <w:rsid w:val="00BF5421"/>
    <w:rPr>
      <w:i/>
      <w:iCs/>
      <w:smallCaps/>
      <w:spacing w:val="10"/>
      <w:sz w:val="28"/>
      <w:szCs w:val="28"/>
    </w:rPr>
  </w:style>
  <w:style w:type="character" w:styleId="Strong">
    <w:name w:val="Strong"/>
    <w:uiPriority w:val="22"/>
    <w:qFormat/>
    <w:rsid w:val="00BF5421"/>
    <w:rPr>
      <w:b/>
      <w:bCs/>
    </w:rPr>
  </w:style>
  <w:style w:type="character" w:styleId="Emphasis">
    <w:name w:val="Emphasis"/>
    <w:uiPriority w:val="20"/>
    <w:qFormat/>
    <w:rsid w:val="00BF5421"/>
    <w:rPr>
      <w:b/>
      <w:bCs/>
      <w:i/>
      <w:iCs/>
      <w:spacing w:val="10"/>
    </w:rPr>
  </w:style>
  <w:style w:type="paragraph" w:styleId="NoSpacing">
    <w:name w:val="No Spacing"/>
    <w:basedOn w:val="Normal"/>
    <w:link w:val="NoSpacingChar"/>
    <w:uiPriority w:val="1"/>
    <w:qFormat/>
    <w:rsid w:val="00BF5421"/>
    <w:pPr>
      <w:spacing w:after="0" w:line="240" w:lineRule="auto"/>
    </w:pPr>
  </w:style>
  <w:style w:type="character" w:customStyle="1" w:styleId="NoSpacingChar">
    <w:name w:val="No Spacing Char"/>
    <w:basedOn w:val="DefaultParagraphFont"/>
    <w:link w:val="NoSpacing"/>
    <w:uiPriority w:val="1"/>
    <w:rsid w:val="00BF5421"/>
  </w:style>
  <w:style w:type="paragraph" w:styleId="ListParagraph">
    <w:name w:val="List Paragraph"/>
    <w:aliases w:val="normal"/>
    <w:basedOn w:val="Normal"/>
    <w:link w:val="ListParagraphChar"/>
    <w:uiPriority w:val="34"/>
    <w:qFormat/>
    <w:rsid w:val="00BF5421"/>
    <w:pPr>
      <w:ind w:left="720"/>
      <w:contextualSpacing/>
    </w:pPr>
  </w:style>
  <w:style w:type="paragraph" w:styleId="Quote">
    <w:name w:val="Quote"/>
    <w:basedOn w:val="Normal"/>
    <w:next w:val="Normal"/>
    <w:link w:val="QuoteChar"/>
    <w:uiPriority w:val="29"/>
    <w:qFormat/>
    <w:rsid w:val="00BF5421"/>
    <w:rPr>
      <w:i/>
      <w:iCs/>
      <w:sz w:val="20"/>
      <w:szCs w:val="20"/>
      <w:lang w:bidi="ar-SA"/>
    </w:rPr>
  </w:style>
  <w:style w:type="character" w:customStyle="1" w:styleId="QuoteChar">
    <w:name w:val="Quote Char"/>
    <w:link w:val="Quote"/>
    <w:uiPriority w:val="29"/>
    <w:rsid w:val="00BF5421"/>
    <w:rPr>
      <w:i/>
      <w:iCs/>
    </w:rPr>
  </w:style>
  <w:style w:type="paragraph" w:styleId="IntenseQuote">
    <w:name w:val="Intense Quote"/>
    <w:basedOn w:val="Normal"/>
    <w:next w:val="Normal"/>
    <w:link w:val="IntenseQuoteChar"/>
    <w:uiPriority w:val="30"/>
    <w:qFormat/>
    <w:rsid w:val="00BF5421"/>
    <w:pPr>
      <w:pBdr>
        <w:top w:val="single" w:sz="4" w:space="10" w:color="auto"/>
        <w:bottom w:val="single" w:sz="4" w:space="10" w:color="auto"/>
      </w:pBdr>
      <w:spacing w:before="240" w:after="240" w:line="300" w:lineRule="auto"/>
      <w:ind w:left="1152" w:right="1152"/>
      <w:jc w:val="both"/>
    </w:pPr>
    <w:rPr>
      <w:i/>
      <w:iCs/>
      <w:sz w:val="20"/>
      <w:szCs w:val="20"/>
      <w:lang w:bidi="ar-SA"/>
    </w:rPr>
  </w:style>
  <w:style w:type="character" w:customStyle="1" w:styleId="IntenseQuoteChar">
    <w:name w:val="Intense Quote Char"/>
    <w:link w:val="IntenseQuote"/>
    <w:uiPriority w:val="30"/>
    <w:rsid w:val="00BF5421"/>
    <w:rPr>
      <w:i/>
      <w:iCs/>
    </w:rPr>
  </w:style>
  <w:style w:type="character" w:styleId="SubtleEmphasis">
    <w:name w:val="Subtle Emphasis"/>
    <w:uiPriority w:val="19"/>
    <w:qFormat/>
    <w:rsid w:val="00BF5421"/>
    <w:rPr>
      <w:i/>
      <w:iCs/>
    </w:rPr>
  </w:style>
  <w:style w:type="character" w:styleId="IntenseEmphasis">
    <w:name w:val="Intense Emphasis"/>
    <w:uiPriority w:val="21"/>
    <w:qFormat/>
    <w:rsid w:val="00BF5421"/>
    <w:rPr>
      <w:b/>
      <w:bCs/>
      <w:i/>
      <w:iCs/>
    </w:rPr>
  </w:style>
  <w:style w:type="character" w:styleId="SubtleReference">
    <w:name w:val="Subtle Reference"/>
    <w:uiPriority w:val="31"/>
    <w:qFormat/>
    <w:rsid w:val="00BF5421"/>
    <w:rPr>
      <w:smallCaps/>
    </w:rPr>
  </w:style>
  <w:style w:type="character" w:styleId="IntenseReference">
    <w:name w:val="Intense Reference"/>
    <w:uiPriority w:val="32"/>
    <w:qFormat/>
    <w:rsid w:val="00BF5421"/>
    <w:rPr>
      <w:b/>
      <w:bCs/>
      <w:smallCaps/>
    </w:rPr>
  </w:style>
  <w:style w:type="character" w:styleId="BookTitle">
    <w:name w:val="Book Title"/>
    <w:uiPriority w:val="33"/>
    <w:qFormat/>
    <w:rsid w:val="00BF5421"/>
    <w:rPr>
      <w:i/>
      <w:iCs/>
      <w:smallCaps/>
      <w:spacing w:val="5"/>
    </w:rPr>
  </w:style>
  <w:style w:type="paragraph" w:styleId="TOCHeading">
    <w:name w:val="TOC Heading"/>
    <w:basedOn w:val="Heading1"/>
    <w:next w:val="Normal"/>
    <w:uiPriority w:val="39"/>
    <w:qFormat/>
    <w:rsid w:val="00BF5421"/>
    <w:pPr>
      <w:outlineLvl w:val="9"/>
    </w:pPr>
  </w:style>
  <w:style w:type="character" w:styleId="Hyperlink">
    <w:name w:val="Hyperlink"/>
    <w:unhideWhenUsed/>
    <w:rsid w:val="00BF5421"/>
    <w:rPr>
      <w:color w:val="0000FF"/>
      <w:u w:val="single"/>
    </w:rPr>
  </w:style>
  <w:style w:type="character" w:customStyle="1" w:styleId="CarattereCarattere1">
    <w:name w:val="Carattere Carattere1"/>
    <w:locked/>
    <w:rsid w:val="00264A1F"/>
    <w:rPr>
      <w:rFonts w:cs="Times New Roman"/>
    </w:rPr>
  </w:style>
  <w:style w:type="character" w:customStyle="1" w:styleId="CarattereCarattere">
    <w:name w:val="Carattere Carattere"/>
    <w:locked/>
    <w:rsid w:val="00264A1F"/>
    <w:rPr>
      <w:rFonts w:cs="Times New Roman"/>
    </w:rPr>
  </w:style>
  <w:style w:type="character" w:customStyle="1" w:styleId="tw4winMark">
    <w:name w:val="tw4winMark"/>
    <w:rsid w:val="00264A1F"/>
    <w:rPr>
      <w:rFonts w:ascii="Courier New" w:hAnsi="Courier New"/>
      <w:vanish/>
      <w:color w:val="800080"/>
      <w:sz w:val="24"/>
      <w:vertAlign w:val="subscript"/>
    </w:rPr>
  </w:style>
  <w:style w:type="character" w:customStyle="1" w:styleId="hps">
    <w:name w:val="hps"/>
    <w:rsid w:val="00264A1F"/>
    <w:rPr>
      <w:rFonts w:cs="Times New Roman"/>
    </w:rPr>
  </w:style>
  <w:style w:type="character" w:customStyle="1" w:styleId="hpsatn">
    <w:name w:val="hps atn"/>
    <w:rsid w:val="00264A1F"/>
    <w:rPr>
      <w:rFonts w:cs="Times New Roman"/>
    </w:rPr>
  </w:style>
  <w:style w:type="character" w:customStyle="1" w:styleId="hpsalt-edited">
    <w:name w:val="hps alt-edited"/>
    <w:rsid w:val="00264A1F"/>
    <w:rPr>
      <w:rFonts w:cs="Times New Roman"/>
    </w:rPr>
  </w:style>
  <w:style w:type="character" w:customStyle="1" w:styleId="atn">
    <w:name w:val="atn"/>
    <w:rsid w:val="00264A1F"/>
    <w:rPr>
      <w:rFonts w:cs="Times New Roman"/>
    </w:rPr>
  </w:style>
  <w:style w:type="character" w:customStyle="1" w:styleId="alt-edited">
    <w:name w:val="alt-edited"/>
    <w:rsid w:val="00264A1F"/>
    <w:rPr>
      <w:rFonts w:cs="Times New Roman"/>
    </w:rPr>
  </w:style>
  <w:style w:type="character" w:customStyle="1" w:styleId="shorttext">
    <w:name w:val="short_text"/>
    <w:rsid w:val="00264A1F"/>
    <w:rPr>
      <w:rFonts w:cs="Times New Roman"/>
    </w:rPr>
  </w:style>
  <w:style w:type="character" w:customStyle="1" w:styleId="tw4winError">
    <w:name w:val="tw4winError"/>
    <w:rsid w:val="00264A1F"/>
    <w:rPr>
      <w:rFonts w:ascii="Courier New" w:hAnsi="Courier New"/>
      <w:color w:val="00FF00"/>
      <w:sz w:val="40"/>
    </w:rPr>
  </w:style>
  <w:style w:type="character" w:customStyle="1" w:styleId="tw4winTerm">
    <w:name w:val="tw4winTerm"/>
    <w:rsid w:val="00264A1F"/>
    <w:rPr>
      <w:color w:val="0000FF"/>
    </w:rPr>
  </w:style>
  <w:style w:type="character" w:customStyle="1" w:styleId="tw4winPopup">
    <w:name w:val="tw4winPopup"/>
    <w:rsid w:val="00264A1F"/>
    <w:rPr>
      <w:rFonts w:ascii="Courier New" w:hAnsi="Courier New"/>
      <w:noProof/>
      <w:color w:val="008000"/>
    </w:rPr>
  </w:style>
  <w:style w:type="character" w:customStyle="1" w:styleId="tw4winJump">
    <w:name w:val="tw4winJump"/>
    <w:rsid w:val="00264A1F"/>
    <w:rPr>
      <w:rFonts w:ascii="Courier New" w:hAnsi="Courier New"/>
      <w:noProof/>
      <w:color w:val="008080"/>
    </w:rPr>
  </w:style>
  <w:style w:type="character" w:customStyle="1" w:styleId="tw4winExternal">
    <w:name w:val="tw4winExternal"/>
    <w:rsid w:val="00264A1F"/>
    <w:rPr>
      <w:rFonts w:ascii="Courier New" w:hAnsi="Courier New"/>
      <w:noProof/>
      <w:color w:val="808080"/>
    </w:rPr>
  </w:style>
  <w:style w:type="character" w:customStyle="1" w:styleId="tw4winInternal">
    <w:name w:val="tw4winInternal"/>
    <w:rsid w:val="00264A1F"/>
    <w:rPr>
      <w:rFonts w:ascii="Courier New" w:hAnsi="Courier New"/>
      <w:noProof/>
      <w:color w:val="FF0000"/>
    </w:rPr>
  </w:style>
  <w:style w:type="character" w:customStyle="1" w:styleId="DONOTTRANSLATE">
    <w:name w:val="DO_NOT_TRANSLATE"/>
    <w:rsid w:val="00264A1F"/>
    <w:rPr>
      <w:rFonts w:ascii="Courier New" w:hAnsi="Courier New"/>
      <w:noProof/>
      <w:color w:val="800000"/>
    </w:rPr>
  </w:style>
  <w:style w:type="paragraph" w:styleId="NormalWeb">
    <w:name w:val="Normal (Web)"/>
    <w:basedOn w:val="Normal"/>
    <w:unhideWhenUsed/>
    <w:rsid w:val="00B90CB5"/>
    <w:pPr>
      <w:spacing w:before="100" w:beforeAutospacing="1" w:after="100" w:afterAutospacing="1" w:line="240" w:lineRule="auto"/>
    </w:pPr>
    <w:rPr>
      <w:rFonts w:ascii="Times New Roman" w:hAnsi="Times New Roman"/>
      <w:sz w:val="24"/>
      <w:szCs w:val="24"/>
      <w:lang w:bidi="ar-SA"/>
    </w:rPr>
  </w:style>
  <w:style w:type="paragraph" w:styleId="CommentText">
    <w:name w:val="annotation text"/>
    <w:basedOn w:val="Normal"/>
    <w:link w:val="CommentTextChar"/>
    <w:rsid w:val="00C95972"/>
    <w:pPr>
      <w:spacing w:after="0" w:line="240" w:lineRule="auto"/>
    </w:pPr>
    <w:rPr>
      <w:rFonts w:ascii="Times New Roman" w:hAnsi="Times New Roman"/>
      <w:sz w:val="20"/>
      <w:szCs w:val="20"/>
      <w:lang w:bidi="ar-SA"/>
    </w:rPr>
  </w:style>
  <w:style w:type="character" w:customStyle="1" w:styleId="CommentTextChar">
    <w:name w:val="Comment Text Char"/>
    <w:link w:val="CommentText"/>
    <w:rsid w:val="00C95972"/>
    <w:rPr>
      <w:rFonts w:ascii="Times New Roman" w:hAnsi="Times New Roman"/>
      <w:lang w:val="en-US" w:eastAsia="en-US"/>
    </w:rPr>
  </w:style>
  <w:style w:type="paragraph" w:customStyle="1" w:styleId="Body1">
    <w:name w:val="Body 1"/>
    <w:rsid w:val="00C95972"/>
    <w:rPr>
      <w:rFonts w:ascii="Helvetica" w:eastAsia="Arial Unicode MS" w:hAnsi="Helvetica"/>
      <w:color w:val="000000"/>
      <w:sz w:val="24"/>
      <w:lang w:val="en-US" w:eastAsia="en-US"/>
    </w:rPr>
  </w:style>
  <w:style w:type="character" w:customStyle="1" w:styleId="apple-converted-space">
    <w:name w:val="apple-converted-space"/>
    <w:rsid w:val="00C95972"/>
  </w:style>
  <w:style w:type="character" w:styleId="FollowedHyperlink">
    <w:name w:val="FollowedHyperlink"/>
    <w:unhideWhenUsed/>
    <w:rsid w:val="005626A8"/>
    <w:rPr>
      <w:color w:val="800080"/>
      <w:u w:val="single"/>
    </w:rPr>
  </w:style>
  <w:style w:type="paragraph" w:styleId="HTMLPreformatted">
    <w:name w:val="HTML Preformatted"/>
    <w:basedOn w:val="Normal"/>
    <w:link w:val="HTMLPreformattedChar"/>
    <w:uiPriority w:val="99"/>
    <w:semiHidden/>
    <w:unhideWhenUsed/>
    <w:rsid w:val="00EA4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it-IT" w:eastAsia="it-IT" w:bidi="ar-SA"/>
    </w:rPr>
  </w:style>
  <w:style w:type="character" w:customStyle="1" w:styleId="HTMLPreformattedChar">
    <w:name w:val="HTML Preformatted Char"/>
    <w:link w:val="HTMLPreformatted"/>
    <w:uiPriority w:val="99"/>
    <w:semiHidden/>
    <w:rsid w:val="00EA45FE"/>
    <w:rPr>
      <w:rFonts w:ascii="Courier New" w:hAnsi="Courier New" w:cs="Courier New"/>
    </w:rPr>
  </w:style>
  <w:style w:type="paragraph" w:customStyle="1" w:styleId="Body">
    <w:name w:val="Body"/>
    <w:rsid w:val="00A03BCD"/>
    <w:pPr>
      <w:pBdr>
        <w:top w:val="nil"/>
        <w:left w:val="nil"/>
        <w:bottom w:val="nil"/>
        <w:right w:val="nil"/>
        <w:between w:val="nil"/>
        <w:bar w:val="nil"/>
      </w:pBdr>
    </w:pPr>
    <w:rPr>
      <w:rFonts w:eastAsia="Cambria" w:cs="Cambria"/>
      <w:color w:val="000000"/>
      <w:sz w:val="24"/>
      <w:szCs w:val="24"/>
      <w:u w:color="000000"/>
      <w:bdr w:val="nil"/>
      <w:lang w:val="en-GB" w:eastAsia="en-GB"/>
    </w:rPr>
  </w:style>
  <w:style w:type="character" w:styleId="HTMLCite">
    <w:name w:val="HTML Cite"/>
    <w:uiPriority w:val="99"/>
    <w:semiHidden/>
    <w:unhideWhenUsed/>
    <w:rsid w:val="007665B3"/>
    <w:rPr>
      <w:i w:val="0"/>
      <w:iCs w:val="0"/>
      <w:color w:val="006621"/>
    </w:rPr>
  </w:style>
  <w:style w:type="table" w:styleId="TableGrid">
    <w:name w:val="Table Grid"/>
    <w:basedOn w:val="TableNormal"/>
    <w:rsid w:val="00F24AFD"/>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F24AFD"/>
    <w:rPr>
      <w:rFonts w:cs="Times New Roman"/>
      <w:sz w:val="16"/>
      <w:szCs w:val="16"/>
    </w:rPr>
  </w:style>
  <w:style w:type="paragraph" w:styleId="CommentSubject">
    <w:name w:val="annotation subject"/>
    <w:basedOn w:val="CommentText"/>
    <w:next w:val="CommentText"/>
    <w:link w:val="CommentSubjectChar"/>
    <w:rsid w:val="00F24AFD"/>
    <w:rPr>
      <w:rFonts w:ascii="Cambria" w:eastAsia="Cambria" w:hAnsi="Cambria"/>
      <w:b/>
      <w:bCs/>
      <w:lang w:val="en-GB"/>
    </w:rPr>
  </w:style>
  <w:style w:type="character" w:customStyle="1" w:styleId="CommentSubjectChar">
    <w:name w:val="Comment Subject Char"/>
    <w:link w:val="CommentSubject"/>
    <w:rsid w:val="00F24AFD"/>
    <w:rPr>
      <w:rFonts w:ascii="Times New Roman" w:eastAsia="Cambria" w:hAnsi="Times New Roman"/>
      <w:b/>
      <w:bCs/>
      <w:lang w:val="en-GB" w:eastAsia="en-US"/>
    </w:rPr>
  </w:style>
  <w:style w:type="paragraph" w:customStyle="1" w:styleId="BasicParagraph">
    <w:name w:val="[Basic Paragraph]"/>
    <w:basedOn w:val="Normal"/>
    <w:uiPriority w:val="99"/>
    <w:rsid w:val="00F24AFD"/>
    <w:pPr>
      <w:widowControl w:val="0"/>
      <w:autoSpaceDE w:val="0"/>
      <w:autoSpaceDN w:val="0"/>
      <w:adjustRightInd w:val="0"/>
      <w:spacing w:after="0" w:line="288" w:lineRule="auto"/>
    </w:pPr>
    <w:rPr>
      <w:rFonts w:ascii="MinionPro-Regular" w:eastAsia="MS Mincho" w:hAnsi="MinionPro-Regular" w:cs="MinionPro-Regular"/>
      <w:color w:val="000000"/>
      <w:sz w:val="24"/>
      <w:szCs w:val="24"/>
      <w:lang w:val="en-GB" w:bidi="ar-SA"/>
    </w:rPr>
  </w:style>
  <w:style w:type="paragraph" w:customStyle="1" w:styleId="Default">
    <w:name w:val="Default"/>
    <w:rsid w:val="00F24AFD"/>
    <w:pPr>
      <w:autoSpaceDE w:val="0"/>
      <w:autoSpaceDN w:val="0"/>
      <w:adjustRightInd w:val="0"/>
    </w:pPr>
    <w:rPr>
      <w:rFonts w:ascii="Arial" w:hAnsi="Arial" w:cs="Arial"/>
      <w:color w:val="000000"/>
      <w:sz w:val="24"/>
      <w:szCs w:val="24"/>
      <w:lang w:val="en-GB" w:eastAsia="en-GB"/>
    </w:rPr>
  </w:style>
  <w:style w:type="paragraph" w:customStyle="1" w:styleId="NoParagraphStyle">
    <w:name w:val="[No Paragraph Style]"/>
    <w:rsid w:val="00F24AFD"/>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val="en-GB" w:eastAsia="en-US"/>
    </w:rPr>
  </w:style>
  <w:style w:type="table" w:customStyle="1" w:styleId="Grigliatabella1">
    <w:name w:val="Griglia tabella1"/>
    <w:basedOn w:val="TableNormal"/>
    <w:next w:val="TableGrid"/>
    <w:rsid w:val="00F56AA5"/>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F16E96"/>
    <w:rPr>
      <w:rFonts w:eastAsia="Cambria" w:cs="Cambria"/>
      <w:color w:val="000000"/>
      <w:sz w:val="24"/>
      <w:szCs w:val="24"/>
      <w:u w:color="000000"/>
      <w:lang w:val="en-GB" w:eastAsia="en-GB"/>
    </w:rPr>
  </w:style>
  <w:style w:type="paragraph" w:customStyle="1" w:styleId="Normal1">
    <w:name w:val="Normal1"/>
    <w:rsid w:val="00A3411A"/>
    <w:rPr>
      <w:rFonts w:ascii="Arial" w:eastAsia="Arial" w:hAnsi="Arial" w:cs="Arial"/>
      <w:color w:val="000000"/>
      <w:sz w:val="28"/>
      <w:szCs w:val="28"/>
      <w:lang w:val="en-GB" w:eastAsia="en-US"/>
    </w:rPr>
  </w:style>
  <w:style w:type="character" w:customStyle="1" w:styleId="ListParagraphChar">
    <w:name w:val="List Paragraph Char"/>
    <w:aliases w:val="normal Char"/>
    <w:link w:val="ListParagraph"/>
    <w:uiPriority w:val="34"/>
    <w:rsid w:val="007C5D4C"/>
    <w:rPr>
      <w:sz w:val="22"/>
      <w:szCs w:val="22"/>
      <w:lang w:val="en-US" w:eastAsia="en-US" w:bidi="en-US"/>
    </w:rPr>
  </w:style>
  <w:style w:type="table" w:customStyle="1" w:styleId="Grigliatabella2">
    <w:name w:val="Griglia tabella2"/>
    <w:basedOn w:val="TableNormal"/>
    <w:next w:val="TableGrid"/>
    <w:rsid w:val="00900C99"/>
    <w:rPr>
      <w:rFonts w:eastAsia="Cambria"/>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6970047006001341774gmail-m4195741114681837845s1">
    <w:name w:val="m_6970047006001341774gmail-m_4195741114681837845s1"/>
    <w:basedOn w:val="DefaultParagraphFont"/>
    <w:rsid w:val="00532003"/>
  </w:style>
  <w:style w:type="paragraph" w:styleId="FootnoteText">
    <w:name w:val="footnote text"/>
    <w:basedOn w:val="Normal"/>
    <w:link w:val="FootnoteTextChar"/>
    <w:uiPriority w:val="99"/>
    <w:semiHidden/>
    <w:unhideWhenUsed/>
    <w:rsid w:val="002B75BC"/>
    <w:pPr>
      <w:spacing w:after="0" w:line="240" w:lineRule="auto"/>
    </w:pPr>
    <w:rPr>
      <w:rFonts w:ascii="Calibri" w:eastAsia="Calibri" w:hAnsi="Calibri" w:cs="Calibri"/>
      <w:sz w:val="20"/>
      <w:szCs w:val="20"/>
      <w:lang w:val="en-GB" w:eastAsia="en-GB" w:bidi="ar-SA"/>
    </w:rPr>
  </w:style>
  <w:style w:type="character" w:customStyle="1" w:styleId="FootnoteTextChar">
    <w:name w:val="Footnote Text Char"/>
    <w:link w:val="FootnoteText"/>
    <w:uiPriority w:val="99"/>
    <w:semiHidden/>
    <w:rsid w:val="002B75BC"/>
    <w:rPr>
      <w:rFonts w:ascii="Calibri" w:eastAsia="Calibri" w:hAnsi="Calibri" w:cs="Calibri"/>
      <w:lang w:val="en-GB" w:eastAsia="en-GB"/>
    </w:rPr>
  </w:style>
  <w:style w:type="character" w:styleId="FootnoteReference">
    <w:name w:val="footnote reference"/>
    <w:uiPriority w:val="99"/>
    <w:semiHidden/>
    <w:unhideWhenUsed/>
    <w:rsid w:val="002B75BC"/>
    <w:rPr>
      <w:vertAlign w:val="superscript"/>
    </w:rPr>
  </w:style>
  <w:style w:type="paragraph" w:customStyle="1" w:styleId="xmsonormal">
    <w:name w:val="xmsonormal"/>
    <w:basedOn w:val="Normal"/>
    <w:rsid w:val="00C852EA"/>
    <w:pPr>
      <w:spacing w:before="100" w:beforeAutospacing="1" w:after="100" w:afterAutospacing="1" w:line="240" w:lineRule="auto"/>
    </w:pPr>
    <w:rPr>
      <w:rFonts w:ascii="Times New Roman" w:hAnsi="Times New Roman"/>
      <w:sz w:val="24"/>
      <w:szCs w:val="24"/>
      <w:lang w:val="en-GB" w:eastAsia="zh-CN" w:bidi="ar-SA"/>
    </w:rPr>
  </w:style>
  <w:style w:type="character" w:customStyle="1" w:styleId="UnresolvedMention1">
    <w:name w:val="Unresolved Mention1"/>
    <w:uiPriority w:val="99"/>
    <w:semiHidden/>
    <w:unhideWhenUsed/>
    <w:rsid w:val="00F22D35"/>
    <w:rPr>
      <w:color w:val="605E5C"/>
      <w:shd w:val="clear" w:color="auto" w:fill="E1DFDD"/>
    </w:rPr>
  </w:style>
  <w:style w:type="character" w:customStyle="1" w:styleId="UnresolvedMention2">
    <w:name w:val="Unresolved Mention2"/>
    <w:uiPriority w:val="99"/>
    <w:semiHidden/>
    <w:unhideWhenUsed/>
    <w:rsid w:val="00F22D35"/>
    <w:rPr>
      <w:color w:val="605E5C"/>
      <w:shd w:val="clear" w:color="auto" w:fill="E1DFDD"/>
    </w:rPr>
  </w:style>
  <w:style w:type="character" w:customStyle="1" w:styleId="normaltextrun">
    <w:name w:val="normaltextrun"/>
    <w:basedOn w:val="DefaultParagraphFont"/>
    <w:rsid w:val="00F22D35"/>
  </w:style>
  <w:style w:type="character" w:customStyle="1" w:styleId="spellingerror">
    <w:name w:val="spellingerror"/>
    <w:basedOn w:val="DefaultParagraphFont"/>
    <w:rsid w:val="00F22D35"/>
  </w:style>
  <w:style w:type="character" w:customStyle="1" w:styleId="eop">
    <w:name w:val="eop"/>
    <w:basedOn w:val="DefaultParagraphFont"/>
    <w:rsid w:val="00F22D35"/>
  </w:style>
  <w:style w:type="character" w:styleId="UnresolvedMention">
    <w:name w:val="Unresolved Mention"/>
    <w:uiPriority w:val="99"/>
    <w:semiHidden/>
    <w:unhideWhenUsed/>
    <w:rsid w:val="00F22D35"/>
    <w:rPr>
      <w:color w:val="605E5C"/>
      <w:shd w:val="clear" w:color="auto" w:fill="E1DFDD"/>
    </w:rPr>
  </w:style>
  <w:style w:type="paragraph" w:styleId="Revision">
    <w:name w:val="Revision"/>
    <w:hidden/>
    <w:uiPriority w:val="99"/>
    <w:semiHidden/>
    <w:rsid w:val="003830F5"/>
    <w:rPr>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729">
      <w:bodyDiv w:val="1"/>
      <w:marLeft w:val="0"/>
      <w:marRight w:val="0"/>
      <w:marTop w:val="0"/>
      <w:marBottom w:val="0"/>
      <w:divBdr>
        <w:top w:val="none" w:sz="0" w:space="0" w:color="auto"/>
        <w:left w:val="none" w:sz="0" w:space="0" w:color="auto"/>
        <w:bottom w:val="none" w:sz="0" w:space="0" w:color="auto"/>
        <w:right w:val="none" w:sz="0" w:space="0" w:color="auto"/>
      </w:divBdr>
    </w:div>
    <w:div w:id="391776708">
      <w:bodyDiv w:val="1"/>
      <w:marLeft w:val="0"/>
      <w:marRight w:val="0"/>
      <w:marTop w:val="0"/>
      <w:marBottom w:val="0"/>
      <w:divBdr>
        <w:top w:val="none" w:sz="0" w:space="0" w:color="auto"/>
        <w:left w:val="none" w:sz="0" w:space="0" w:color="auto"/>
        <w:bottom w:val="none" w:sz="0" w:space="0" w:color="auto"/>
        <w:right w:val="none" w:sz="0" w:space="0" w:color="auto"/>
      </w:divBdr>
      <w:divsChild>
        <w:div w:id="1978534092">
          <w:marLeft w:val="0"/>
          <w:marRight w:val="0"/>
          <w:marTop w:val="0"/>
          <w:marBottom w:val="0"/>
          <w:divBdr>
            <w:top w:val="none" w:sz="0" w:space="0" w:color="auto"/>
            <w:left w:val="none" w:sz="0" w:space="0" w:color="auto"/>
            <w:bottom w:val="none" w:sz="0" w:space="0" w:color="auto"/>
            <w:right w:val="none" w:sz="0" w:space="0" w:color="auto"/>
          </w:divBdr>
          <w:divsChild>
            <w:div w:id="1754475396">
              <w:marLeft w:val="0"/>
              <w:marRight w:val="0"/>
              <w:marTop w:val="0"/>
              <w:marBottom w:val="0"/>
              <w:divBdr>
                <w:top w:val="none" w:sz="0" w:space="0" w:color="auto"/>
                <w:left w:val="none" w:sz="0" w:space="0" w:color="auto"/>
                <w:bottom w:val="none" w:sz="0" w:space="0" w:color="auto"/>
                <w:right w:val="none" w:sz="0" w:space="0" w:color="auto"/>
              </w:divBdr>
              <w:divsChild>
                <w:div w:id="159173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07191">
      <w:bodyDiv w:val="1"/>
      <w:marLeft w:val="0"/>
      <w:marRight w:val="0"/>
      <w:marTop w:val="0"/>
      <w:marBottom w:val="0"/>
      <w:divBdr>
        <w:top w:val="none" w:sz="0" w:space="0" w:color="auto"/>
        <w:left w:val="none" w:sz="0" w:space="0" w:color="auto"/>
        <w:bottom w:val="none" w:sz="0" w:space="0" w:color="auto"/>
        <w:right w:val="none" w:sz="0" w:space="0" w:color="auto"/>
      </w:divBdr>
      <w:divsChild>
        <w:div w:id="1585068714">
          <w:marLeft w:val="0"/>
          <w:marRight w:val="0"/>
          <w:marTop w:val="0"/>
          <w:marBottom w:val="0"/>
          <w:divBdr>
            <w:top w:val="none" w:sz="0" w:space="0" w:color="auto"/>
            <w:left w:val="none" w:sz="0" w:space="0" w:color="auto"/>
            <w:bottom w:val="none" w:sz="0" w:space="0" w:color="auto"/>
            <w:right w:val="none" w:sz="0" w:space="0" w:color="auto"/>
          </w:divBdr>
          <w:divsChild>
            <w:div w:id="1614746878">
              <w:marLeft w:val="0"/>
              <w:marRight w:val="0"/>
              <w:marTop w:val="0"/>
              <w:marBottom w:val="0"/>
              <w:divBdr>
                <w:top w:val="none" w:sz="0" w:space="0" w:color="auto"/>
                <w:left w:val="none" w:sz="0" w:space="0" w:color="auto"/>
                <w:bottom w:val="none" w:sz="0" w:space="0" w:color="auto"/>
                <w:right w:val="none" w:sz="0" w:space="0" w:color="auto"/>
              </w:divBdr>
              <w:divsChild>
                <w:div w:id="15933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13694">
      <w:bodyDiv w:val="1"/>
      <w:marLeft w:val="0"/>
      <w:marRight w:val="0"/>
      <w:marTop w:val="0"/>
      <w:marBottom w:val="0"/>
      <w:divBdr>
        <w:top w:val="none" w:sz="0" w:space="0" w:color="auto"/>
        <w:left w:val="none" w:sz="0" w:space="0" w:color="auto"/>
        <w:bottom w:val="none" w:sz="0" w:space="0" w:color="auto"/>
        <w:right w:val="none" w:sz="0" w:space="0" w:color="auto"/>
      </w:divBdr>
      <w:divsChild>
        <w:div w:id="1872106645">
          <w:marLeft w:val="0"/>
          <w:marRight w:val="0"/>
          <w:marTop w:val="0"/>
          <w:marBottom w:val="0"/>
          <w:divBdr>
            <w:top w:val="none" w:sz="0" w:space="0" w:color="auto"/>
            <w:left w:val="none" w:sz="0" w:space="0" w:color="auto"/>
            <w:bottom w:val="none" w:sz="0" w:space="0" w:color="auto"/>
            <w:right w:val="none" w:sz="0" w:space="0" w:color="auto"/>
          </w:divBdr>
          <w:divsChild>
            <w:div w:id="1564288195">
              <w:marLeft w:val="0"/>
              <w:marRight w:val="0"/>
              <w:marTop w:val="0"/>
              <w:marBottom w:val="300"/>
              <w:divBdr>
                <w:top w:val="none" w:sz="0" w:space="0" w:color="auto"/>
                <w:left w:val="none" w:sz="0" w:space="0" w:color="auto"/>
                <w:bottom w:val="none" w:sz="0" w:space="0" w:color="auto"/>
                <w:right w:val="none" w:sz="0" w:space="0" w:color="auto"/>
              </w:divBdr>
              <w:divsChild>
                <w:div w:id="1105461334">
                  <w:marLeft w:val="0"/>
                  <w:marRight w:val="0"/>
                  <w:marTop w:val="0"/>
                  <w:marBottom w:val="0"/>
                  <w:divBdr>
                    <w:top w:val="none" w:sz="0" w:space="0" w:color="auto"/>
                    <w:left w:val="none" w:sz="0" w:space="0" w:color="auto"/>
                    <w:bottom w:val="none" w:sz="0" w:space="0" w:color="auto"/>
                    <w:right w:val="none" w:sz="0" w:space="0" w:color="auto"/>
                  </w:divBdr>
                  <w:divsChild>
                    <w:div w:id="697240752">
                      <w:marLeft w:val="0"/>
                      <w:marRight w:val="0"/>
                      <w:marTop w:val="0"/>
                      <w:marBottom w:val="0"/>
                      <w:divBdr>
                        <w:top w:val="none" w:sz="0" w:space="0" w:color="auto"/>
                        <w:left w:val="none" w:sz="0" w:space="0" w:color="auto"/>
                        <w:bottom w:val="none" w:sz="0" w:space="0" w:color="auto"/>
                        <w:right w:val="none" w:sz="0" w:space="0" w:color="auto"/>
                      </w:divBdr>
                      <w:divsChild>
                        <w:div w:id="3447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888656">
      <w:bodyDiv w:val="1"/>
      <w:marLeft w:val="0"/>
      <w:marRight w:val="0"/>
      <w:marTop w:val="0"/>
      <w:marBottom w:val="0"/>
      <w:divBdr>
        <w:top w:val="none" w:sz="0" w:space="0" w:color="auto"/>
        <w:left w:val="none" w:sz="0" w:space="0" w:color="auto"/>
        <w:bottom w:val="none" w:sz="0" w:space="0" w:color="auto"/>
        <w:right w:val="none" w:sz="0" w:space="0" w:color="auto"/>
      </w:divBdr>
      <w:divsChild>
        <w:div w:id="2134396248">
          <w:marLeft w:val="0"/>
          <w:marRight w:val="0"/>
          <w:marTop w:val="0"/>
          <w:marBottom w:val="0"/>
          <w:divBdr>
            <w:top w:val="none" w:sz="0" w:space="0" w:color="auto"/>
            <w:left w:val="none" w:sz="0" w:space="0" w:color="auto"/>
            <w:bottom w:val="none" w:sz="0" w:space="0" w:color="auto"/>
            <w:right w:val="none" w:sz="0" w:space="0" w:color="auto"/>
          </w:divBdr>
          <w:divsChild>
            <w:div w:id="1787503545">
              <w:marLeft w:val="0"/>
              <w:marRight w:val="0"/>
              <w:marTop w:val="0"/>
              <w:marBottom w:val="0"/>
              <w:divBdr>
                <w:top w:val="none" w:sz="0" w:space="0" w:color="auto"/>
                <w:left w:val="none" w:sz="0" w:space="0" w:color="auto"/>
                <w:bottom w:val="none" w:sz="0" w:space="0" w:color="auto"/>
                <w:right w:val="none" w:sz="0" w:space="0" w:color="auto"/>
              </w:divBdr>
              <w:divsChild>
                <w:div w:id="1707484922">
                  <w:marLeft w:val="0"/>
                  <w:marRight w:val="0"/>
                  <w:marTop w:val="0"/>
                  <w:marBottom w:val="0"/>
                  <w:divBdr>
                    <w:top w:val="none" w:sz="0" w:space="0" w:color="auto"/>
                    <w:left w:val="none" w:sz="0" w:space="0" w:color="auto"/>
                    <w:bottom w:val="none" w:sz="0" w:space="0" w:color="auto"/>
                    <w:right w:val="none" w:sz="0" w:space="0" w:color="auto"/>
                  </w:divBdr>
                  <w:divsChild>
                    <w:div w:id="1135560164">
                      <w:marLeft w:val="0"/>
                      <w:marRight w:val="0"/>
                      <w:marTop w:val="0"/>
                      <w:marBottom w:val="0"/>
                      <w:divBdr>
                        <w:top w:val="none" w:sz="0" w:space="0" w:color="auto"/>
                        <w:left w:val="none" w:sz="0" w:space="0" w:color="auto"/>
                        <w:bottom w:val="none" w:sz="0" w:space="0" w:color="auto"/>
                        <w:right w:val="none" w:sz="0" w:space="0" w:color="auto"/>
                      </w:divBdr>
                      <w:divsChild>
                        <w:div w:id="16332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13933">
      <w:bodyDiv w:val="1"/>
      <w:marLeft w:val="0"/>
      <w:marRight w:val="0"/>
      <w:marTop w:val="0"/>
      <w:marBottom w:val="0"/>
      <w:divBdr>
        <w:top w:val="none" w:sz="0" w:space="0" w:color="auto"/>
        <w:left w:val="none" w:sz="0" w:space="0" w:color="auto"/>
        <w:bottom w:val="none" w:sz="0" w:space="0" w:color="auto"/>
        <w:right w:val="none" w:sz="0" w:space="0" w:color="auto"/>
      </w:divBdr>
      <w:divsChild>
        <w:div w:id="759519641">
          <w:marLeft w:val="0"/>
          <w:marRight w:val="0"/>
          <w:marTop w:val="0"/>
          <w:marBottom w:val="0"/>
          <w:divBdr>
            <w:top w:val="none" w:sz="0" w:space="0" w:color="auto"/>
            <w:left w:val="none" w:sz="0" w:space="0" w:color="auto"/>
            <w:bottom w:val="none" w:sz="0" w:space="0" w:color="auto"/>
            <w:right w:val="none" w:sz="0" w:space="0" w:color="auto"/>
          </w:divBdr>
        </w:div>
        <w:div w:id="1824084382">
          <w:marLeft w:val="0"/>
          <w:marRight w:val="0"/>
          <w:marTop w:val="0"/>
          <w:marBottom w:val="0"/>
          <w:divBdr>
            <w:top w:val="none" w:sz="0" w:space="0" w:color="auto"/>
            <w:left w:val="none" w:sz="0" w:space="0" w:color="auto"/>
            <w:bottom w:val="none" w:sz="0" w:space="0" w:color="auto"/>
            <w:right w:val="none" w:sz="0" w:space="0" w:color="auto"/>
          </w:divBdr>
        </w:div>
        <w:div w:id="1857575855">
          <w:marLeft w:val="0"/>
          <w:marRight w:val="0"/>
          <w:marTop w:val="0"/>
          <w:marBottom w:val="0"/>
          <w:divBdr>
            <w:top w:val="none" w:sz="0" w:space="0" w:color="auto"/>
            <w:left w:val="none" w:sz="0" w:space="0" w:color="auto"/>
            <w:bottom w:val="none" w:sz="0" w:space="0" w:color="auto"/>
            <w:right w:val="none" w:sz="0" w:space="0" w:color="auto"/>
          </w:divBdr>
        </w:div>
        <w:div w:id="2050101741">
          <w:marLeft w:val="0"/>
          <w:marRight w:val="0"/>
          <w:marTop w:val="0"/>
          <w:marBottom w:val="0"/>
          <w:divBdr>
            <w:top w:val="none" w:sz="0" w:space="0" w:color="auto"/>
            <w:left w:val="none" w:sz="0" w:space="0" w:color="auto"/>
            <w:bottom w:val="none" w:sz="0" w:space="0" w:color="auto"/>
            <w:right w:val="none" w:sz="0" w:space="0" w:color="auto"/>
          </w:divBdr>
        </w:div>
        <w:div w:id="2057046206">
          <w:marLeft w:val="0"/>
          <w:marRight w:val="0"/>
          <w:marTop w:val="0"/>
          <w:marBottom w:val="0"/>
          <w:divBdr>
            <w:top w:val="none" w:sz="0" w:space="0" w:color="auto"/>
            <w:left w:val="none" w:sz="0" w:space="0" w:color="auto"/>
            <w:bottom w:val="none" w:sz="0" w:space="0" w:color="auto"/>
            <w:right w:val="none" w:sz="0" w:space="0" w:color="auto"/>
          </w:divBdr>
        </w:div>
      </w:divsChild>
    </w:div>
    <w:div w:id="1044913404">
      <w:bodyDiv w:val="1"/>
      <w:marLeft w:val="0"/>
      <w:marRight w:val="0"/>
      <w:marTop w:val="0"/>
      <w:marBottom w:val="0"/>
      <w:divBdr>
        <w:top w:val="none" w:sz="0" w:space="0" w:color="auto"/>
        <w:left w:val="none" w:sz="0" w:space="0" w:color="auto"/>
        <w:bottom w:val="none" w:sz="0" w:space="0" w:color="auto"/>
        <w:right w:val="none" w:sz="0" w:space="0" w:color="auto"/>
      </w:divBdr>
    </w:div>
    <w:div w:id="1084179053">
      <w:bodyDiv w:val="1"/>
      <w:marLeft w:val="0"/>
      <w:marRight w:val="0"/>
      <w:marTop w:val="0"/>
      <w:marBottom w:val="0"/>
      <w:divBdr>
        <w:top w:val="none" w:sz="0" w:space="0" w:color="auto"/>
        <w:left w:val="none" w:sz="0" w:space="0" w:color="auto"/>
        <w:bottom w:val="none" w:sz="0" w:space="0" w:color="auto"/>
        <w:right w:val="none" w:sz="0" w:space="0" w:color="auto"/>
      </w:divBdr>
      <w:divsChild>
        <w:div w:id="1703936455">
          <w:marLeft w:val="0"/>
          <w:marRight w:val="0"/>
          <w:marTop w:val="0"/>
          <w:marBottom w:val="0"/>
          <w:divBdr>
            <w:top w:val="none" w:sz="0" w:space="0" w:color="auto"/>
            <w:left w:val="none" w:sz="0" w:space="0" w:color="auto"/>
            <w:bottom w:val="none" w:sz="0" w:space="0" w:color="auto"/>
            <w:right w:val="none" w:sz="0" w:space="0" w:color="auto"/>
          </w:divBdr>
          <w:divsChild>
            <w:div w:id="2116048384">
              <w:marLeft w:val="0"/>
              <w:marRight w:val="0"/>
              <w:marTop w:val="0"/>
              <w:marBottom w:val="0"/>
              <w:divBdr>
                <w:top w:val="none" w:sz="0" w:space="0" w:color="auto"/>
                <w:left w:val="none" w:sz="0" w:space="0" w:color="auto"/>
                <w:bottom w:val="none" w:sz="0" w:space="0" w:color="auto"/>
                <w:right w:val="none" w:sz="0" w:space="0" w:color="auto"/>
              </w:divBdr>
              <w:divsChild>
                <w:div w:id="20263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7">
      <w:bodyDiv w:val="1"/>
      <w:marLeft w:val="0"/>
      <w:marRight w:val="0"/>
      <w:marTop w:val="0"/>
      <w:marBottom w:val="0"/>
      <w:divBdr>
        <w:top w:val="none" w:sz="0" w:space="0" w:color="auto"/>
        <w:left w:val="none" w:sz="0" w:space="0" w:color="auto"/>
        <w:bottom w:val="none" w:sz="0" w:space="0" w:color="auto"/>
        <w:right w:val="none" w:sz="0" w:space="0" w:color="auto"/>
      </w:divBdr>
    </w:div>
    <w:div w:id="1142507411">
      <w:bodyDiv w:val="1"/>
      <w:marLeft w:val="0"/>
      <w:marRight w:val="0"/>
      <w:marTop w:val="0"/>
      <w:marBottom w:val="0"/>
      <w:divBdr>
        <w:top w:val="none" w:sz="0" w:space="0" w:color="auto"/>
        <w:left w:val="none" w:sz="0" w:space="0" w:color="auto"/>
        <w:bottom w:val="none" w:sz="0" w:space="0" w:color="auto"/>
        <w:right w:val="none" w:sz="0" w:space="0" w:color="auto"/>
      </w:divBdr>
    </w:div>
    <w:div w:id="1200237722">
      <w:bodyDiv w:val="1"/>
      <w:marLeft w:val="0"/>
      <w:marRight w:val="0"/>
      <w:marTop w:val="0"/>
      <w:marBottom w:val="0"/>
      <w:divBdr>
        <w:top w:val="none" w:sz="0" w:space="0" w:color="auto"/>
        <w:left w:val="none" w:sz="0" w:space="0" w:color="auto"/>
        <w:bottom w:val="none" w:sz="0" w:space="0" w:color="auto"/>
        <w:right w:val="none" w:sz="0" w:space="0" w:color="auto"/>
      </w:divBdr>
      <w:divsChild>
        <w:div w:id="757365620">
          <w:marLeft w:val="0"/>
          <w:marRight w:val="0"/>
          <w:marTop w:val="0"/>
          <w:marBottom w:val="0"/>
          <w:divBdr>
            <w:top w:val="none" w:sz="0" w:space="0" w:color="auto"/>
            <w:left w:val="none" w:sz="0" w:space="0" w:color="auto"/>
            <w:bottom w:val="none" w:sz="0" w:space="0" w:color="auto"/>
            <w:right w:val="none" w:sz="0" w:space="0" w:color="auto"/>
          </w:divBdr>
        </w:div>
        <w:div w:id="1139878747">
          <w:marLeft w:val="0"/>
          <w:marRight w:val="0"/>
          <w:marTop w:val="0"/>
          <w:marBottom w:val="0"/>
          <w:divBdr>
            <w:top w:val="none" w:sz="0" w:space="0" w:color="auto"/>
            <w:left w:val="none" w:sz="0" w:space="0" w:color="auto"/>
            <w:bottom w:val="none" w:sz="0" w:space="0" w:color="auto"/>
            <w:right w:val="none" w:sz="0" w:space="0" w:color="auto"/>
          </w:divBdr>
        </w:div>
      </w:divsChild>
    </w:div>
    <w:div w:id="1302881192">
      <w:bodyDiv w:val="1"/>
      <w:marLeft w:val="0"/>
      <w:marRight w:val="0"/>
      <w:marTop w:val="0"/>
      <w:marBottom w:val="0"/>
      <w:divBdr>
        <w:top w:val="none" w:sz="0" w:space="0" w:color="auto"/>
        <w:left w:val="none" w:sz="0" w:space="0" w:color="auto"/>
        <w:bottom w:val="none" w:sz="0" w:space="0" w:color="auto"/>
        <w:right w:val="none" w:sz="0" w:space="0" w:color="auto"/>
      </w:divBdr>
      <w:divsChild>
        <w:div w:id="758673891">
          <w:marLeft w:val="0"/>
          <w:marRight w:val="0"/>
          <w:marTop w:val="0"/>
          <w:marBottom w:val="0"/>
          <w:divBdr>
            <w:top w:val="none" w:sz="0" w:space="0" w:color="auto"/>
            <w:left w:val="none" w:sz="0" w:space="0" w:color="auto"/>
            <w:bottom w:val="none" w:sz="0" w:space="0" w:color="auto"/>
            <w:right w:val="none" w:sz="0" w:space="0" w:color="auto"/>
          </w:divBdr>
          <w:divsChild>
            <w:div w:id="1661615071">
              <w:marLeft w:val="0"/>
              <w:marRight w:val="0"/>
              <w:marTop w:val="0"/>
              <w:marBottom w:val="0"/>
              <w:divBdr>
                <w:top w:val="none" w:sz="0" w:space="0" w:color="auto"/>
                <w:left w:val="none" w:sz="0" w:space="0" w:color="auto"/>
                <w:bottom w:val="none" w:sz="0" w:space="0" w:color="auto"/>
                <w:right w:val="none" w:sz="0" w:space="0" w:color="auto"/>
              </w:divBdr>
            </w:div>
            <w:div w:id="2055352012">
              <w:marLeft w:val="0"/>
              <w:marRight w:val="0"/>
              <w:marTop w:val="0"/>
              <w:marBottom w:val="0"/>
              <w:divBdr>
                <w:top w:val="none" w:sz="0" w:space="0" w:color="auto"/>
                <w:left w:val="none" w:sz="0" w:space="0" w:color="auto"/>
                <w:bottom w:val="none" w:sz="0" w:space="0" w:color="auto"/>
                <w:right w:val="none" w:sz="0" w:space="0" w:color="auto"/>
              </w:divBdr>
            </w:div>
            <w:div w:id="2057778468">
              <w:marLeft w:val="0"/>
              <w:marRight w:val="0"/>
              <w:marTop w:val="0"/>
              <w:marBottom w:val="0"/>
              <w:divBdr>
                <w:top w:val="none" w:sz="0" w:space="0" w:color="auto"/>
                <w:left w:val="none" w:sz="0" w:space="0" w:color="auto"/>
                <w:bottom w:val="none" w:sz="0" w:space="0" w:color="auto"/>
                <w:right w:val="none" w:sz="0" w:space="0" w:color="auto"/>
              </w:divBdr>
              <w:divsChild>
                <w:div w:id="21059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3589">
          <w:marLeft w:val="0"/>
          <w:marRight w:val="0"/>
          <w:marTop w:val="0"/>
          <w:marBottom w:val="0"/>
          <w:divBdr>
            <w:top w:val="none" w:sz="0" w:space="0" w:color="auto"/>
            <w:left w:val="none" w:sz="0" w:space="0" w:color="auto"/>
            <w:bottom w:val="none" w:sz="0" w:space="0" w:color="auto"/>
            <w:right w:val="none" w:sz="0" w:space="0" w:color="auto"/>
          </w:divBdr>
        </w:div>
      </w:divsChild>
    </w:div>
    <w:div w:id="1336959248">
      <w:bodyDiv w:val="1"/>
      <w:marLeft w:val="0"/>
      <w:marRight w:val="0"/>
      <w:marTop w:val="0"/>
      <w:marBottom w:val="0"/>
      <w:divBdr>
        <w:top w:val="none" w:sz="0" w:space="0" w:color="auto"/>
        <w:left w:val="none" w:sz="0" w:space="0" w:color="auto"/>
        <w:bottom w:val="none" w:sz="0" w:space="0" w:color="auto"/>
        <w:right w:val="none" w:sz="0" w:space="0" w:color="auto"/>
      </w:divBdr>
    </w:div>
    <w:div w:id="1365593745">
      <w:bodyDiv w:val="1"/>
      <w:marLeft w:val="0"/>
      <w:marRight w:val="0"/>
      <w:marTop w:val="0"/>
      <w:marBottom w:val="0"/>
      <w:divBdr>
        <w:top w:val="none" w:sz="0" w:space="0" w:color="auto"/>
        <w:left w:val="none" w:sz="0" w:space="0" w:color="auto"/>
        <w:bottom w:val="none" w:sz="0" w:space="0" w:color="auto"/>
        <w:right w:val="none" w:sz="0" w:space="0" w:color="auto"/>
      </w:divBdr>
      <w:divsChild>
        <w:div w:id="1222667897">
          <w:marLeft w:val="0"/>
          <w:marRight w:val="0"/>
          <w:marTop w:val="0"/>
          <w:marBottom w:val="0"/>
          <w:divBdr>
            <w:top w:val="none" w:sz="0" w:space="0" w:color="auto"/>
            <w:left w:val="none" w:sz="0" w:space="0" w:color="auto"/>
            <w:bottom w:val="none" w:sz="0" w:space="0" w:color="auto"/>
            <w:right w:val="none" w:sz="0" w:space="0" w:color="auto"/>
          </w:divBdr>
          <w:divsChild>
            <w:div w:id="1319573841">
              <w:marLeft w:val="0"/>
              <w:marRight w:val="0"/>
              <w:marTop w:val="0"/>
              <w:marBottom w:val="300"/>
              <w:divBdr>
                <w:top w:val="none" w:sz="0" w:space="0" w:color="auto"/>
                <w:left w:val="none" w:sz="0" w:space="0" w:color="auto"/>
                <w:bottom w:val="none" w:sz="0" w:space="0" w:color="auto"/>
                <w:right w:val="none" w:sz="0" w:space="0" w:color="auto"/>
              </w:divBdr>
              <w:divsChild>
                <w:div w:id="65543545">
                  <w:marLeft w:val="0"/>
                  <w:marRight w:val="0"/>
                  <w:marTop w:val="0"/>
                  <w:marBottom w:val="0"/>
                  <w:divBdr>
                    <w:top w:val="none" w:sz="0" w:space="0" w:color="auto"/>
                    <w:left w:val="none" w:sz="0" w:space="0" w:color="auto"/>
                    <w:bottom w:val="none" w:sz="0" w:space="0" w:color="auto"/>
                    <w:right w:val="none" w:sz="0" w:space="0" w:color="auto"/>
                  </w:divBdr>
                  <w:divsChild>
                    <w:div w:id="535503491">
                      <w:marLeft w:val="0"/>
                      <w:marRight w:val="0"/>
                      <w:marTop w:val="0"/>
                      <w:marBottom w:val="0"/>
                      <w:divBdr>
                        <w:top w:val="none" w:sz="0" w:space="0" w:color="auto"/>
                        <w:left w:val="none" w:sz="0" w:space="0" w:color="auto"/>
                        <w:bottom w:val="none" w:sz="0" w:space="0" w:color="auto"/>
                        <w:right w:val="none" w:sz="0" w:space="0" w:color="auto"/>
                      </w:divBdr>
                      <w:divsChild>
                        <w:div w:id="7466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224419">
      <w:bodyDiv w:val="1"/>
      <w:marLeft w:val="0"/>
      <w:marRight w:val="0"/>
      <w:marTop w:val="0"/>
      <w:marBottom w:val="0"/>
      <w:divBdr>
        <w:top w:val="none" w:sz="0" w:space="0" w:color="auto"/>
        <w:left w:val="none" w:sz="0" w:space="0" w:color="auto"/>
        <w:bottom w:val="none" w:sz="0" w:space="0" w:color="auto"/>
        <w:right w:val="none" w:sz="0" w:space="0" w:color="auto"/>
      </w:divBdr>
      <w:divsChild>
        <w:div w:id="1044870334">
          <w:marLeft w:val="0"/>
          <w:marRight w:val="0"/>
          <w:marTop w:val="0"/>
          <w:marBottom w:val="0"/>
          <w:divBdr>
            <w:top w:val="none" w:sz="0" w:space="0" w:color="auto"/>
            <w:left w:val="none" w:sz="0" w:space="0" w:color="auto"/>
            <w:bottom w:val="none" w:sz="0" w:space="0" w:color="auto"/>
            <w:right w:val="none" w:sz="0" w:space="0" w:color="auto"/>
          </w:divBdr>
          <w:divsChild>
            <w:div w:id="411663914">
              <w:marLeft w:val="0"/>
              <w:marRight w:val="0"/>
              <w:marTop w:val="0"/>
              <w:marBottom w:val="300"/>
              <w:divBdr>
                <w:top w:val="none" w:sz="0" w:space="0" w:color="auto"/>
                <w:left w:val="none" w:sz="0" w:space="0" w:color="auto"/>
                <w:bottom w:val="none" w:sz="0" w:space="0" w:color="auto"/>
                <w:right w:val="none" w:sz="0" w:space="0" w:color="auto"/>
              </w:divBdr>
              <w:divsChild>
                <w:div w:id="177700133">
                  <w:marLeft w:val="0"/>
                  <w:marRight w:val="0"/>
                  <w:marTop w:val="0"/>
                  <w:marBottom w:val="0"/>
                  <w:divBdr>
                    <w:top w:val="none" w:sz="0" w:space="0" w:color="auto"/>
                    <w:left w:val="none" w:sz="0" w:space="0" w:color="auto"/>
                    <w:bottom w:val="none" w:sz="0" w:space="0" w:color="auto"/>
                    <w:right w:val="none" w:sz="0" w:space="0" w:color="auto"/>
                  </w:divBdr>
                  <w:divsChild>
                    <w:div w:id="121004156">
                      <w:marLeft w:val="0"/>
                      <w:marRight w:val="0"/>
                      <w:marTop w:val="0"/>
                      <w:marBottom w:val="0"/>
                      <w:divBdr>
                        <w:top w:val="none" w:sz="0" w:space="0" w:color="auto"/>
                        <w:left w:val="none" w:sz="0" w:space="0" w:color="auto"/>
                        <w:bottom w:val="none" w:sz="0" w:space="0" w:color="auto"/>
                        <w:right w:val="none" w:sz="0" w:space="0" w:color="auto"/>
                      </w:divBdr>
                      <w:divsChild>
                        <w:div w:id="17920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49015">
      <w:bodyDiv w:val="1"/>
      <w:marLeft w:val="0"/>
      <w:marRight w:val="0"/>
      <w:marTop w:val="0"/>
      <w:marBottom w:val="0"/>
      <w:divBdr>
        <w:top w:val="none" w:sz="0" w:space="0" w:color="auto"/>
        <w:left w:val="none" w:sz="0" w:space="0" w:color="auto"/>
        <w:bottom w:val="none" w:sz="0" w:space="0" w:color="auto"/>
        <w:right w:val="none" w:sz="0" w:space="0" w:color="auto"/>
      </w:divBdr>
    </w:div>
    <w:div w:id="1614239306">
      <w:bodyDiv w:val="1"/>
      <w:marLeft w:val="0"/>
      <w:marRight w:val="0"/>
      <w:marTop w:val="0"/>
      <w:marBottom w:val="0"/>
      <w:divBdr>
        <w:top w:val="none" w:sz="0" w:space="0" w:color="auto"/>
        <w:left w:val="none" w:sz="0" w:space="0" w:color="auto"/>
        <w:bottom w:val="none" w:sz="0" w:space="0" w:color="auto"/>
        <w:right w:val="none" w:sz="0" w:space="0" w:color="auto"/>
      </w:divBdr>
    </w:div>
    <w:div w:id="1784690803">
      <w:bodyDiv w:val="1"/>
      <w:marLeft w:val="0"/>
      <w:marRight w:val="0"/>
      <w:marTop w:val="0"/>
      <w:marBottom w:val="0"/>
      <w:divBdr>
        <w:top w:val="none" w:sz="0" w:space="0" w:color="auto"/>
        <w:left w:val="none" w:sz="0" w:space="0" w:color="auto"/>
        <w:bottom w:val="none" w:sz="0" w:space="0" w:color="auto"/>
        <w:right w:val="none" w:sz="0" w:space="0" w:color="auto"/>
      </w:divBdr>
      <w:divsChild>
        <w:div w:id="52435222">
          <w:marLeft w:val="0"/>
          <w:marRight w:val="0"/>
          <w:marTop w:val="0"/>
          <w:marBottom w:val="0"/>
          <w:divBdr>
            <w:top w:val="none" w:sz="0" w:space="0" w:color="auto"/>
            <w:left w:val="none" w:sz="0" w:space="0" w:color="auto"/>
            <w:bottom w:val="none" w:sz="0" w:space="0" w:color="auto"/>
            <w:right w:val="none" w:sz="0" w:space="0" w:color="auto"/>
          </w:divBdr>
          <w:divsChild>
            <w:div w:id="1433627232">
              <w:marLeft w:val="0"/>
              <w:marRight w:val="0"/>
              <w:marTop w:val="0"/>
              <w:marBottom w:val="300"/>
              <w:divBdr>
                <w:top w:val="none" w:sz="0" w:space="0" w:color="auto"/>
                <w:left w:val="none" w:sz="0" w:space="0" w:color="auto"/>
                <w:bottom w:val="none" w:sz="0" w:space="0" w:color="auto"/>
                <w:right w:val="none" w:sz="0" w:space="0" w:color="auto"/>
              </w:divBdr>
              <w:divsChild>
                <w:div w:id="969088928">
                  <w:marLeft w:val="0"/>
                  <w:marRight w:val="0"/>
                  <w:marTop w:val="0"/>
                  <w:marBottom w:val="0"/>
                  <w:divBdr>
                    <w:top w:val="none" w:sz="0" w:space="0" w:color="auto"/>
                    <w:left w:val="none" w:sz="0" w:space="0" w:color="auto"/>
                    <w:bottom w:val="none" w:sz="0" w:space="0" w:color="auto"/>
                    <w:right w:val="none" w:sz="0" w:space="0" w:color="auto"/>
                  </w:divBdr>
                  <w:divsChild>
                    <w:div w:id="1394426876">
                      <w:marLeft w:val="0"/>
                      <w:marRight w:val="0"/>
                      <w:marTop w:val="0"/>
                      <w:marBottom w:val="0"/>
                      <w:divBdr>
                        <w:top w:val="none" w:sz="0" w:space="0" w:color="auto"/>
                        <w:left w:val="none" w:sz="0" w:space="0" w:color="auto"/>
                        <w:bottom w:val="none" w:sz="0" w:space="0" w:color="auto"/>
                        <w:right w:val="none" w:sz="0" w:space="0" w:color="auto"/>
                      </w:divBdr>
                      <w:divsChild>
                        <w:div w:id="3932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097947">
      <w:bodyDiv w:val="1"/>
      <w:marLeft w:val="0"/>
      <w:marRight w:val="0"/>
      <w:marTop w:val="0"/>
      <w:marBottom w:val="0"/>
      <w:divBdr>
        <w:top w:val="none" w:sz="0" w:space="0" w:color="auto"/>
        <w:left w:val="none" w:sz="0" w:space="0" w:color="auto"/>
        <w:bottom w:val="none" w:sz="0" w:space="0" w:color="auto"/>
        <w:right w:val="none" w:sz="0" w:space="0" w:color="auto"/>
      </w:divBdr>
      <w:divsChild>
        <w:div w:id="1084032046">
          <w:marLeft w:val="0"/>
          <w:marRight w:val="0"/>
          <w:marTop w:val="0"/>
          <w:marBottom w:val="0"/>
          <w:divBdr>
            <w:top w:val="none" w:sz="0" w:space="0" w:color="auto"/>
            <w:left w:val="none" w:sz="0" w:space="0" w:color="auto"/>
            <w:bottom w:val="none" w:sz="0" w:space="0" w:color="auto"/>
            <w:right w:val="none" w:sz="0" w:space="0" w:color="auto"/>
          </w:divBdr>
        </w:div>
        <w:div w:id="1663315562">
          <w:marLeft w:val="0"/>
          <w:marRight w:val="0"/>
          <w:marTop w:val="0"/>
          <w:marBottom w:val="0"/>
          <w:divBdr>
            <w:top w:val="none" w:sz="0" w:space="0" w:color="auto"/>
            <w:left w:val="none" w:sz="0" w:space="0" w:color="auto"/>
            <w:bottom w:val="none" w:sz="0" w:space="0" w:color="auto"/>
            <w:right w:val="none" w:sz="0" w:space="0" w:color="auto"/>
          </w:divBdr>
        </w:div>
        <w:div w:id="2046710329">
          <w:marLeft w:val="0"/>
          <w:marRight w:val="0"/>
          <w:marTop w:val="0"/>
          <w:marBottom w:val="0"/>
          <w:divBdr>
            <w:top w:val="none" w:sz="0" w:space="0" w:color="auto"/>
            <w:left w:val="none" w:sz="0" w:space="0" w:color="auto"/>
            <w:bottom w:val="none" w:sz="0" w:space="0" w:color="auto"/>
            <w:right w:val="none" w:sz="0" w:space="0" w:color="auto"/>
          </w:divBdr>
        </w:div>
      </w:divsChild>
    </w:div>
    <w:div w:id="1851328678">
      <w:bodyDiv w:val="1"/>
      <w:marLeft w:val="0"/>
      <w:marRight w:val="0"/>
      <w:marTop w:val="0"/>
      <w:marBottom w:val="0"/>
      <w:divBdr>
        <w:top w:val="none" w:sz="0" w:space="0" w:color="auto"/>
        <w:left w:val="none" w:sz="0" w:space="0" w:color="auto"/>
        <w:bottom w:val="none" w:sz="0" w:space="0" w:color="auto"/>
        <w:right w:val="none" w:sz="0" w:space="0" w:color="auto"/>
      </w:divBdr>
      <w:divsChild>
        <w:div w:id="2086489453">
          <w:marLeft w:val="0"/>
          <w:marRight w:val="0"/>
          <w:marTop w:val="0"/>
          <w:marBottom w:val="0"/>
          <w:divBdr>
            <w:top w:val="none" w:sz="0" w:space="0" w:color="auto"/>
            <w:left w:val="none" w:sz="0" w:space="0" w:color="auto"/>
            <w:bottom w:val="none" w:sz="0" w:space="0" w:color="auto"/>
            <w:right w:val="none" w:sz="0" w:space="0" w:color="auto"/>
          </w:divBdr>
          <w:divsChild>
            <w:div w:id="921834564">
              <w:marLeft w:val="0"/>
              <w:marRight w:val="0"/>
              <w:marTop w:val="0"/>
              <w:marBottom w:val="300"/>
              <w:divBdr>
                <w:top w:val="none" w:sz="0" w:space="0" w:color="auto"/>
                <w:left w:val="none" w:sz="0" w:space="0" w:color="auto"/>
                <w:bottom w:val="none" w:sz="0" w:space="0" w:color="auto"/>
                <w:right w:val="none" w:sz="0" w:space="0" w:color="auto"/>
              </w:divBdr>
              <w:divsChild>
                <w:div w:id="949241512">
                  <w:marLeft w:val="0"/>
                  <w:marRight w:val="0"/>
                  <w:marTop w:val="0"/>
                  <w:marBottom w:val="0"/>
                  <w:divBdr>
                    <w:top w:val="none" w:sz="0" w:space="0" w:color="auto"/>
                    <w:left w:val="none" w:sz="0" w:space="0" w:color="auto"/>
                    <w:bottom w:val="none" w:sz="0" w:space="0" w:color="auto"/>
                    <w:right w:val="none" w:sz="0" w:space="0" w:color="auto"/>
                  </w:divBdr>
                  <w:divsChild>
                    <w:div w:id="1260681636">
                      <w:marLeft w:val="0"/>
                      <w:marRight w:val="0"/>
                      <w:marTop w:val="0"/>
                      <w:marBottom w:val="0"/>
                      <w:divBdr>
                        <w:top w:val="none" w:sz="0" w:space="0" w:color="auto"/>
                        <w:left w:val="none" w:sz="0" w:space="0" w:color="auto"/>
                        <w:bottom w:val="none" w:sz="0" w:space="0" w:color="auto"/>
                        <w:right w:val="none" w:sz="0" w:space="0" w:color="auto"/>
                      </w:divBdr>
                      <w:divsChild>
                        <w:div w:id="1783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603653">
      <w:bodyDiv w:val="1"/>
      <w:marLeft w:val="0"/>
      <w:marRight w:val="0"/>
      <w:marTop w:val="0"/>
      <w:marBottom w:val="0"/>
      <w:divBdr>
        <w:top w:val="none" w:sz="0" w:space="0" w:color="auto"/>
        <w:left w:val="none" w:sz="0" w:space="0" w:color="auto"/>
        <w:bottom w:val="none" w:sz="0" w:space="0" w:color="auto"/>
        <w:right w:val="none" w:sz="0" w:space="0" w:color="auto"/>
      </w:divBdr>
      <w:divsChild>
        <w:div w:id="216161456">
          <w:marLeft w:val="0"/>
          <w:marRight w:val="0"/>
          <w:marTop w:val="0"/>
          <w:marBottom w:val="0"/>
          <w:divBdr>
            <w:top w:val="none" w:sz="0" w:space="0" w:color="auto"/>
            <w:left w:val="none" w:sz="0" w:space="0" w:color="auto"/>
            <w:bottom w:val="none" w:sz="0" w:space="0" w:color="auto"/>
            <w:right w:val="none" w:sz="0" w:space="0" w:color="auto"/>
          </w:divBdr>
          <w:divsChild>
            <w:div w:id="939140506">
              <w:marLeft w:val="0"/>
              <w:marRight w:val="0"/>
              <w:marTop w:val="0"/>
              <w:marBottom w:val="0"/>
              <w:divBdr>
                <w:top w:val="none" w:sz="0" w:space="0" w:color="auto"/>
                <w:left w:val="none" w:sz="0" w:space="0" w:color="auto"/>
                <w:bottom w:val="none" w:sz="0" w:space="0" w:color="auto"/>
                <w:right w:val="none" w:sz="0" w:space="0" w:color="auto"/>
              </w:divBdr>
              <w:divsChild>
                <w:div w:id="1410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2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ndrover.com/" TargetMode="External"/><Relationship Id="rId13" Type="http://schemas.openxmlformats.org/officeDocument/2006/relationships/hyperlink" Target="https://www.linkedin.com/company/jaguar-land-rover-italia/"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ldefense.proofpoint.com/v2/url?u=http-3A__www.instagram.com_landrover&amp;d=DwMFAw&amp;c=eIGjsITfXP_y-DLLX0uEHXJvU8nOHrUK8IrwNKOtkVU&amp;r=TGba1-wwo_eXCrYq_k1f1cICUTuZigfais5akXtFuQs&amp;m=QX5Gmaqg6Ot4Upec79cAIoVyH_3onSf4sSole0weDlp0FURgRgqRYlEbpeg7FbXX&amp;s=IZOsirDZcBLfFIza_A39M1SJcGXG1UHRnNTBrielPYs&amp;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ldefense.proofpoint.com/v2/url?u=https-3A__twitter.com_LandRover&amp;d=DwMFAw&amp;c=eIGjsITfXP_y-DLLX0uEHXJvU8nOHrUK8IrwNKOtkVU&amp;r=TGba1-wwo_eXCrYq_k1f1cICUTuZigfais5akXtFuQs&amp;m=QX5Gmaqg6Ot4Upec79cAIoVyH_3onSf4sSole0weDlp0FURgRgqRYlEbpeg7FbXX&amp;s=UtIMJOuakSPG4BgbxrsvGVFH_xyU6xXDsc2TkPW9Jis&amp;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facebook.com/landrove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media.landrover.com" TargetMode="External"/><Relationship Id="rId14" Type="http://schemas.openxmlformats.org/officeDocument/2006/relationships/hyperlink" Target="https://www.youtube.com/user/LandRoverItaly"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ncipale\Desktop\PROVE%20CARTA\BOZZE%20ALE\JAG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3AEB-C9C0-4493-8731-6B51329E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JAG2</Template>
  <TotalTime>0</TotalTime>
  <Pages>5</Pages>
  <Words>1841</Words>
  <Characters>10497</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JAGUAR ITALIA Spa - Viale Alessandro Marchetti, 105 – 00148 Roma</vt:lpstr>
    </vt:vector>
  </TitlesOfParts>
  <Company>Toshiba</Company>
  <LinksUpToDate>false</LinksUpToDate>
  <CharactersWithSpaces>12314</CharactersWithSpaces>
  <SharedDoc>false</SharedDoc>
  <HLinks>
    <vt:vector size="30" baseType="variant">
      <vt:variant>
        <vt:i4>4259866</vt:i4>
      </vt:variant>
      <vt:variant>
        <vt:i4>12</vt:i4>
      </vt:variant>
      <vt:variant>
        <vt:i4>0</vt:i4>
      </vt:variant>
      <vt:variant>
        <vt:i4>5</vt:i4>
      </vt:variant>
      <vt:variant>
        <vt:lpwstr>http://www.media.jaguar.com/</vt:lpwstr>
      </vt:variant>
      <vt:variant>
        <vt:lpwstr/>
      </vt:variant>
      <vt:variant>
        <vt:i4>6225993</vt:i4>
      </vt:variant>
      <vt:variant>
        <vt:i4>9</vt:i4>
      </vt:variant>
      <vt:variant>
        <vt:i4>0</vt:i4>
      </vt:variant>
      <vt:variant>
        <vt:i4>5</vt:i4>
      </vt:variant>
      <vt:variant>
        <vt:lpwstr>http://www.jaguar.com/classic</vt:lpwstr>
      </vt:variant>
      <vt:variant>
        <vt:lpwstr/>
      </vt:variant>
      <vt:variant>
        <vt:i4>6357022</vt:i4>
      </vt:variant>
      <vt:variant>
        <vt:i4>6</vt:i4>
      </vt:variant>
      <vt:variant>
        <vt:i4>0</vt:i4>
      </vt:variant>
      <vt:variant>
        <vt:i4>5</vt:i4>
      </vt:variant>
      <vt:variant>
        <vt:lpwstr>C:\Users\mgoodbun\Desktop\X152 LE\FINAL\www.jaguar.com\SVO</vt:lpwstr>
      </vt:variant>
      <vt:variant>
        <vt:lpwstr/>
      </vt:variant>
      <vt:variant>
        <vt:i4>1572888</vt:i4>
      </vt:variant>
      <vt:variant>
        <vt:i4>3</vt:i4>
      </vt:variant>
      <vt:variant>
        <vt:i4>0</vt:i4>
      </vt:variant>
      <vt:variant>
        <vt:i4>5</vt:i4>
      </vt:variant>
      <vt:variant>
        <vt:lpwstr>https://media.jaguar.com/news/2020/08/jaguar-classic-will-celebrate-60-years-e-type-2021-anniversary-tribute-edition</vt:lpwstr>
      </vt:variant>
      <vt:variant>
        <vt:lpwstr/>
      </vt:variant>
      <vt:variant>
        <vt:i4>2949236</vt:i4>
      </vt:variant>
      <vt:variant>
        <vt:i4>0</vt:i4>
      </vt:variant>
      <vt:variant>
        <vt:i4>0</vt:i4>
      </vt:variant>
      <vt:variant>
        <vt:i4>5</vt:i4>
      </vt:variant>
      <vt:variant>
        <vt:lpwstr>www.jaguar.com/SVO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JAGUAR ITALIA Spa - Viale Alessandro Marchetti, 105 – 00148 Roma</dc:title>
  <dc:subject/>
  <dc:creator>Valerio Mazzei</dc:creator>
  <cp:keywords/>
  <cp:lastModifiedBy>Cinzia Carta</cp:lastModifiedBy>
  <cp:revision>5</cp:revision>
  <cp:lastPrinted>2018-10-18T12:18:00Z</cp:lastPrinted>
  <dcterms:created xsi:type="dcterms:W3CDTF">2023-06-14T10:35:00Z</dcterms:created>
  <dcterms:modified xsi:type="dcterms:W3CDTF">2023-06-14T10:39:00Z</dcterms:modified>
</cp:coreProperties>
</file>